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tblCellMar>
          <w:left w:w="0" w:type="dxa"/>
          <w:right w:w="0" w:type="dxa"/>
        </w:tblCellMar>
        <w:tblLook w:val="04A0" w:firstRow="1" w:lastRow="0" w:firstColumn="1" w:lastColumn="0" w:noHBand="0" w:noVBand="1"/>
      </w:tblPr>
      <w:tblGrid>
        <w:gridCol w:w="9070"/>
      </w:tblGrid>
      <w:tr w:rsidR="00BC1944" w:rsidRPr="00782F8C" w14:paraId="0EC5F2C9" w14:textId="77777777" w:rsidTr="00F94658">
        <w:trPr>
          <w:tblCellSpacing w:w="0" w:type="dxa"/>
        </w:trPr>
        <w:tc>
          <w:tcPr>
            <w:tcW w:w="9145" w:type="dxa"/>
            <w:tcMar>
              <w:top w:w="0" w:type="dxa"/>
              <w:left w:w="75" w:type="dxa"/>
              <w:bottom w:w="0" w:type="dxa"/>
              <w:right w:w="0" w:type="dxa"/>
            </w:tcMar>
            <w:hideMark/>
          </w:tcPr>
          <w:p w14:paraId="2F076D38" w14:textId="77777777" w:rsidR="002A34D2" w:rsidRDefault="002A34D2">
            <w:bookmarkStart w:id="0" w:name="_Hlk179196120"/>
            <w:bookmarkEnd w:id="0"/>
          </w:p>
          <w:tbl>
            <w:tblPr>
              <w:tblW w:w="0" w:type="auto"/>
              <w:tblCellSpacing w:w="0" w:type="dxa"/>
              <w:tblCellMar>
                <w:left w:w="0" w:type="dxa"/>
                <w:right w:w="0" w:type="dxa"/>
              </w:tblCellMar>
              <w:tblLook w:val="04A0" w:firstRow="1" w:lastRow="0" w:firstColumn="1" w:lastColumn="0" w:noHBand="0" w:noVBand="1"/>
            </w:tblPr>
            <w:tblGrid>
              <w:gridCol w:w="8995"/>
            </w:tblGrid>
            <w:tr w:rsidR="00C737BB" w:rsidRPr="00782F8C" w14:paraId="507E8396" w14:textId="77777777" w:rsidTr="002A34D2">
              <w:trPr>
                <w:tblCellSpacing w:w="0" w:type="dxa"/>
              </w:trPr>
              <w:tc>
                <w:tcPr>
                  <w:tcW w:w="9070" w:type="dxa"/>
                  <w:tcMar>
                    <w:top w:w="0" w:type="dxa"/>
                    <w:left w:w="75" w:type="dxa"/>
                    <w:bottom w:w="0" w:type="dxa"/>
                    <w:right w:w="0" w:type="dxa"/>
                  </w:tcMar>
                  <w:hideMark/>
                </w:tcPr>
                <w:p w14:paraId="4AF5BDC8" w14:textId="0E0AE140" w:rsidR="00C737BB" w:rsidRPr="00046373" w:rsidRDefault="00C737BB" w:rsidP="009C6AD3">
                  <w:pPr>
                    <w:pStyle w:val="NurText"/>
                    <w:widowControl w:val="0"/>
                    <w:ind w:left="-57"/>
                    <w:jc w:val="both"/>
                    <w:rPr>
                      <w:rFonts w:ascii="Arial" w:hAnsi="Arial" w:cs="Arial"/>
                      <w:b/>
                      <w:sz w:val="36"/>
                      <w:szCs w:val="36"/>
                      <w:lang w:eastAsia="de-DE"/>
                    </w:rPr>
                  </w:pPr>
                  <w:r w:rsidRPr="00A23A77">
                    <w:rPr>
                      <w:rFonts w:ascii="Arial" w:hAnsi="Arial" w:cs="Arial"/>
                      <w:b/>
                      <w:color w:val="365F91" w:themeColor="accent1" w:themeShade="BF"/>
                      <w:sz w:val="36"/>
                      <w:szCs w:val="36"/>
                    </w:rPr>
                    <w:t xml:space="preserve">GEWAN Newsletter </w:t>
                  </w:r>
                  <w:r w:rsidR="006E03CB">
                    <w:rPr>
                      <w:rFonts w:ascii="Arial" w:hAnsi="Arial" w:cs="Arial"/>
                      <w:b/>
                      <w:color w:val="365F91" w:themeColor="accent1" w:themeShade="BF"/>
                      <w:sz w:val="36"/>
                      <w:szCs w:val="36"/>
                    </w:rPr>
                    <w:t>Oktober</w:t>
                  </w:r>
                  <w:r w:rsidR="00180F1B">
                    <w:rPr>
                      <w:rFonts w:ascii="Arial" w:hAnsi="Arial" w:cs="Arial"/>
                      <w:b/>
                      <w:color w:val="365F91" w:themeColor="accent1" w:themeShade="BF"/>
                      <w:sz w:val="36"/>
                      <w:szCs w:val="36"/>
                    </w:rPr>
                    <w:t xml:space="preserve"> 202</w:t>
                  </w:r>
                  <w:r w:rsidR="00A66FB4">
                    <w:rPr>
                      <w:rFonts w:ascii="Arial" w:hAnsi="Arial" w:cs="Arial"/>
                      <w:b/>
                      <w:color w:val="365F91" w:themeColor="accent1" w:themeShade="BF"/>
                      <w:sz w:val="36"/>
                      <w:szCs w:val="36"/>
                    </w:rPr>
                    <w:t>5</w:t>
                  </w:r>
                </w:p>
              </w:tc>
            </w:tr>
          </w:tbl>
          <w:p w14:paraId="208AFAD8" w14:textId="77777777" w:rsidR="00BC1944" w:rsidRPr="00046373" w:rsidRDefault="00BC1944" w:rsidP="00C737BB">
            <w:pPr>
              <w:pStyle w:val="NurText"/>
              <w:widowControl w:val="0"/>
              <w:ind w:left="-57"/>
              <w:jc w:val="both"/>
              <w:rPr>
                <w:rFonts w:ascii="Arial" w:hAnsi="Arial" w:cs="Arial"/>
                <w:b/>
                <w:sz w:val="36"/>
                <w:szCs w:val="36"/>
                <w:lang w:eastAsia="de-DE"/>
              </w:rPr>
            </w:pPr>
          </w:p>
        </w:tc>
      </w:tr>
    </w:tbl>
    <w:p w14:paraId="5AFFB2FA" w14:textId="77777777" w:rsidR="002F452E" w:rsidRDefault="002F452E" w:rsidP="00C737BB">
      <w:pPr>
        <w:pStyle w:val="NurText"/>
        <w:widowControl w:val="0"/>
        <w:jc w:val="both"/>
        <w:rPr>
          <w:sz w:val="28"/>
          <w:szCs w:val="28"/>
        </w:rPr>
      </w:pPr>
    </w:p>
    <w:p w14:paraId="1E82163C" w14:textId="77777777" w:rsidR="00A13EF8" w:rsidRDefault="00A13EF8" w:rsidP="00C737BB">
      <w:pPr>
        <w:pStyle w:val="NurText"/>
        <w:widowControl w:val="0"/>
        <w:jc w:val="both"/>
        <w:rPr>
          <w:sz w:val="28"/>
          <w:szCs w:val="28"/>
        </w:rPr>
      </w:pPr>
      <w:r w:rsidRPr="008068EB">
        <w:rPr>
          <w:sz w:val="28"/>
          <w:szCs w:val="28"/>
        </w:rPr>
        <w:t>Liebe Leserinnen und Leser,</w:t>
      </w:r>
    </w:p>
    <w:p w14:paraId="7F9BC779" w14:textId="77777777" w:rsidR="00A13EF8" w:rsidRDefault="00A13EF8" w:rsidP="00C737BB">
      <w:pPr>
        <w:pStyle w:val="NurText"/>
        <w:widowControl w:val="0"/>
        <w:jc w:val="both"/>
        <w:rPr>
          <w:sz w:val="28"/>
          <w:szCs w:val="28"/>
        </w:rPr>
      </w:pPr>
    </w:p>
    <w:p w14:paraId="16405855" w14:textId="77777777" w:rsidR="00A13EF8" w:rsidRDefault="00A13EF8" w:rsidP="003071DB">
      <w:pPr>
        <w:pStyle w:val="NurText"/>
        <w:widowControl w:val="0"/>
        <w:jc w:val="both"/>
        <w:rPr>
          <w:sz w:val="28"/>
          <w:szCs w:val="28"/>
        </w:rPr>
      </w:pPr>
      <w:r>
        <w:rPr>
          <w:sz w:val="28"/>
          <w:szCs w:val="28"/>
        </w:rPr>
        <w:t>auch i</w:t>
      </w:r>
      <w:r w:rsidR="002316D1">
        <w:rPr>
          <w:sz w:val="28"/>
          <w:szCs w:val="28"/>
        </w:rPr>
        <w:t xml:space="preserve">n </w:t>
      </w:r>
      <w:r w:rsidR="00E71A86">
        <w:rPr>
          <w:sz w:val="28"/>
          <w:szCs w:val="28"/>
        </w:rPr>
        <w:t>unserem neuen</w:t>
      </w:r>
      <w:r>
        <w:rPr>
          <w:sz w:val="28"/>
          <w:szCs w:val="28"/>
        </w:rPr>
        <w:t xml:space="preserve"> Newsletter haben wir wieder interessante Informationen </w:t>
      </w:r>
      <w:r w:rsidR="00E71A86">
        <w:rPr>
          <w:sz w:val="28"/>
          <w:szCs w:val="28"/>
        </w:rPr>
        <w:t>über GEWAN</w:t>
      </w:r>
      <w:r w:rsidR="00543C22">
        <w:rPr>
          <w:sz w:val="28"/>
          <w:szCs w:val="28"/>
        </w:rPr>
        <w:t xml:space="preserve"> für Sie </w:t>
      </w:r>
      <w:r>
        <w:rPr>
          <w:sz w:val="28"/>
          <w:szCs w:val="28"/>
        </w:rPr>
        <w:t>zusammengestellt.</w:t>
      </w:r>
    </w:p>
    <w:p w14:paraId="3D897398" w14:textId="77777777" w:rsidR="00AC00F2" w:rsidRDefault="00AC00F2" w:rsidP="003071DB">
      <w:pPr>
        <w:pStyle w:val="NurText"/>
        <w:widowControl w:val="0"/>
        <w:jc w:val="both"/>
        <w:rPr>
          <w:sz w:val="28"/>
          <w:szCs w:val="28"/>
        </w:rPr>
      </w:pPr>
    </w:p>
    <w:p w14:paraId="29F0D4A8" w14:textId="6F571063" w:rsidR="00A66FB4" w:rsidRDefault="00A66FB4" w:rsidP="00A66FB4">
      <w:pPr>
        <w:widowControl w:val="0"/>
        <w:spacing w:after="0" w:line="240" w:lineRule="auto"/>
        <w:jc w:val="both"/>
        <w:rPr>
          <w:rFonts w:eastAsia="Times New Roman" w:cs="Arial"/>
          <w:b/>
          <w:bCs/>
          <w:color w:val="FF8000"/>
          <w:sz w:val="28"/>
          <w:szCs w:val="28"/>
          <w:lang w:eastAsia="de-DE"/>
        </w:rPr>
      </w:pPr>
      <w:r w:rsidRPr="004475AF">
        <w:rPr>
          <w:rFonts w:eastAsia="Times New Roman" w:cs="Arial"/>
          <w:b/>
          <w:bCs/>
          <w:color w:val="FF8000"/>
          <w:sz w:val="28"/>
          <w:szCs w:val="28"/>
          <w:lang w:eastAsia="de-DE"/>
        </w:rPr>
        <w:t>GEWAN-</w:t>
      </w:r>
      <w:r>
        <w:rPr>
          <w:rFonts w:eastAsia="Times New Roman" w:cs="Arial"/>
          <w:b/>
          <w:bCs/>
          <w:color w:val="FF8000"/>
          <w:sz w:val="28"/>
          <w:szCs w:val="28"/>
          <w:lang w:eastAsia="de-DE"/>
        </w:rPr>
        <w:t>Datenbank</w:t>
      </w:r>
      <w:r w:rsidRPr="004475AF">
        <w:rPr>
          <w:rFonts w:eastAsia="Times New Roman" w:cs="Arial"/>
          <w:b/>
          <w:bCs/>
          <w:color w:val="FF8000"/>
          <w:sz w:val="28"/>
          <w:szCs w:val="28"/>
          <w:lang w:eastAsia="de-DE"/>
        </w:rPr>
        <w:t xml:space="preserve"> </w:t>
      </w:r>
    </w:p>
    <w:p w14:paraId="5EEC2F3D" w14:textId="2E20F3EC" w:rsidR="00A66FB4" w:rsidRPr="00E50C35" w:rsidRDefault="00A66FB4" w:rsidP="00E50C35">
      <w:pPr>
        <w:widowControl w:val="0"/>
        <w:spacing w:before="120" w:after="0" w:line="240" w:lineRule="auto"/>
        <w:jc w:val="both"/>
        <w:rPr>
          <w:sz w:val="28"/>
          <w:szCs w:val="28"/>
        </w:rPr>
      </w:pPr>
      <w:r>
        <w:rPr>
          <w:sz w:val="28"/>
          <w:szCs w:val="28"/>
        </w:rPr>
        <w:t xml:space="preserve">Ende Juli 2025 wurde die inzwischen in die Jahre gekommene Datenbank komplett ausgetauscht und auf den neuesten technischen Stand gebracht. Damit verbunden waren umfangreiche Anpassungen unseres Programmcodes. </w:t>
      </w:r>
      <w:r w:rsidR="00006A2B">
        <w:rPr>
          <w:sz w:val="28"/>
          <w:szCs w:val="28"/>
        </w:rPr>
        <w:t>D</w:t>
      </w:r>
      <w:r>
        <w:rPr>
          <w:sz w:val="28"/>
          <w:szCs w:val="28"/>
        </w:rPr>
        <w:t xml:space="preserve">ie bisherige Funktionalität </w:t>
      </w:r>
      <w:r w:rsidR="00006A2B">
        <w:rPr>
          <w:sz w:val="28"/>
          <w:szCs w:val="28"/>
        </w:rPr>
        <w:t xml:space="preserve">wurde </w:t>
      </w:r>
      <w:r>
        <w:rPr>
          <w:sz w:val="28"/>
          <w:szCs w:val="28"/>
        </w:rPr>
        <w:t xml:space="preserve">vollständig </w:t>
      </w:r>
      <w:r w:rsidR="00006A2B">
        <w:rPr>
          <w:sz w:val="28"/>
          <w:szCs w:val="28"/>
        </w:rPr>
        <w:t>über</w:t>
      </w:r>
      <w:r>
        <w:rPr>
          <w:sz w:val="28"/>
          <w:szCs w:val="28"/>
        </w:rPr>
        <w:t>n</w:t>
      </w:r>
      <w:r w:rsidR="00006A2B">
        <w:rPr>
          <w:sz w:val="28"/>
          <w:szCs w:val="28"/>
        </w:rPr>
        <w:t>ommen</w:t>
      </w:r>
      <w:r>
        <w:rPr>
          <w:sz w:val="28"/>
          <w:szCs w:val="28"/>
        </w:rPr>
        <w:t>. Trotzdem konnten einige Fehler nicht vermieden werden. Inzwischen sind aber schon e</w:t>
      </w:r>
      <w:r w:rsidR="001E158A">
        <w:rPr>
          <w:sz w:val="28"/>
          <w:szCs w:val="28"/>
        </w:rPr>
        <w:t>inige</w:t>
      </w:r>
      <w:r>
        <w:rPr>
          <w:sz w:val="28"/>
          <w:szCs w:val="28"/>
        </w:rPr>
        <w:t xml:space="preserve"> Fehler</w:t>
      </w:r>
      <w:r w:rsidR="001E158A">
        <w:rPr>
          <w:sz w:val="28"/>
          <w:szCs w:val="28"/>
        </w:rPr>
        <w:t>bereinigungen</w:t>
      </w:r>
      <w:r>
        <w:rPr>
          <w:sz w:val="28"/>
          <w:szCs w:val="28"/>
        </w:rPr>
        <w:t xml:space="preserve"> </w:t>
      </w:r>
      <w:r w:rsidR="001E158A">
        <w:rPr>
          <w:sz w:val="28"/>
          <w:szCs w:val="28"/>
        </w:rPr>
        <w:t>erfolgt</w:t>
      </w:r>
      <w:r>
        <w:rPr>
          <w:sz w:val="28"/>
          <w:szCs w:val="28"/>
        </w:rPr>
        <w:t xml:space="preserve"> und </w:t>
      </w:r>
      <w:r w:rsidR="001E158A">
        <w:rPr>
          <w:sz w:val="28"/>
          <w:szCs w:val="28"/>
        </w:rPr>
        <w:t xml:space="preserve">wir arbeiten weiter daran, </w:t>
      </w:r>
      <w:r w:rsidR="001E158A">
        <w:rPr>
          <w:sz w:val="28"/>
          <w:szCs w:val="28"/>
        </w:rPr>
        <w:t>Ihnen eine möglichst fehlerfreie Software zur Verfügung zu stellen.</w:t>
      </w:r>
      <w:r w:rsidR="001E158A">
        <w:rPr>
          <w:sz w:val="28"/>
          <w:szCs w:val="28"/>
        </w:rPr>
        <w:t xml:space="preserve"> </w:t>
      </w:r>
      <w:r w:rsidR="00BD131B">
        <w:rPr>
          <w:sz w:val="28"/>
          <w:szCs w:val="28"/>
        </w:rPr>
        <w:t>W</w:t>
      </w:r>
      <w:r>
        <w:rPr>
          <w:sz w:val="28"/>
          <w:szCs w:val="28"/>
        </w:rPr>
        <w:t>ir bedauern die kurzfristigen Einschränkungen, mittelfristig sind wir durch die moderne Technik</w:t>
      </w:r>
      <w:r w:rsidR="00B07566">
        <w:rPr>
          <w:sz w:val="28"/>
          <w:szCs w:val="28"/>
        </w:rPr>
        <w:t xml:space="preserve"> aber wesentlich</w:t>
      </w:r>
      <w:r>
        <w:rPr>
          <w:sz w:val="28"/>
          <w:szCs w:val="28"/>
        </w:rPr>
        <w:t xml:space="preserve"> besser aufgestellt. </w:t>
      </w:r>
    </w:p>
    <w:p w14:paraId="31A4C7D7" w14:textId="77777777" w:rsidR="00A66FB4" w:rsidRPr="00E50C35" w:rsidRDefault="00A66FB4" w:rsidP="003071DB">
      <w:pPr>
        <w:widowControl w:val="0"/>
        <w:spacing w:after="0" w:line="240" w:lineRule="auto"/>
        <w:jc w:val="both"/>
        <w:rPr>
          <w:sz w:val="28"/>
          <w:szCs w:val="28"/>
        </w:rPr>
      </w:pPr>
    </w:p>
    <w:p w14:paraId="42F28560" w14:textId="25DD30C5" w:rsidR="000428A6" w:rsidRDefault="000428A6" w:rsidP="003071DB">
      <w:pPr>
        <w:widowControl w:val="0"/>
        <w:spacing w:after="0" w:line="240" w:lineRule="auto"/>
        <w:jc w:val="both"/>
        <w:rPr>
          <w:rFonts w:eastAsia="Times New Roman" w:cs="Arial"/>
          <w:b/>
          <w:bCs/>
          <w:color w:val="FF8000"/>
          <w:sz w:val="28"/>
          <w:szCs w:val="28"/>
          <w:lang w:eastAsia="de-DE"/>
        </w:rPr>
      </w:pPr>
      <w:r w:rsidRPr="004475AF">
        <w:rPr>
          <w:rFonts w:eastAsia="Times New Roman" w:cs="Arial"/>
          <w:b/>
          <w:bCs/>
          <w:color w:val="FF8000"/>
          <w:sz w:val="28"/>
          <w:szCs w:val="28"/>
          <w:lang w:eastAsia="de-DE"/>
        </w:rPr>
        <w:t xml:space="preserve">GEWAN-Client </w:t>
      </w:r>
    </w:p>
    <w:p w14:paraId="145A71EB" w14:textId="63BE8DC4" w:rsidR="00575BF7" w:rsidRDefault="00D702AC" w:rsidP="00006A2B">
      <w:pPr>
        <w:widowControl w:val="0"/>
        <w:spacing w:before="120" w:after="0" w:line="240" w:lineRule="auto"/>
        <w:rPr>
          <w:sz w:val="28"/>
          <w:szCs w:val="28"/>
        </w:rPr>
      </w:pPr>
      <w:r>
        <w:rPr>
          <w:sz w:val="28"/>
          <w:szCs w:val="28"/>
        </w:rPr>
        <w:t>Mit der nächsten</w:t>
      </w:r>
      <w:r w:rsidR="00DC73AF">
        <w:rPr>
          <w:sz w:val="28"/>
          <w:szCs w:val="28"/>
        </w:rPr>
        <w:t xml:space="preserve"> </w:t>
      </w:r>
      <w:r w:rsidR="00C70AC0">
        <w:rPr>
          <w:sz w:val="28"/>
          <w:szCs w:val="28"/>
        </w:rPr>
        <w:t>V</w:t>
      </w:r>
      <w:r w:rsidR="00DC73AF">
        <w:rPr>
          <w:sz w:val="28"/>
          <w:szCs w:val="28"/>
        </w:rPr>
        <w:t>ersion</w:t>
      </w:r>
      <w:r w:rsidR="005E31B1">
        <w:rPr>
          <w:sz w:val="28"/>
          <w:szCs w:val="28"/>
        </w:rPr>
        <w:t xml:space="preserve"> des GEWAN-Clients</w:t>
      </w:r>
      <w:r w:rsidR="00DC73AF">
        <w:rPr>
          <w:sz w:val="28"/>
          <w:szCs w:val="28"/>
        </w:rPr>
        <w:t xml:space="preserve">, die zum </w:t>
      </w:r>
      <w:r>
        <w:rPr>
          <w:sz w:val="28"/>
          <w:szCs w:val="28"/>
        </w:rPr>
        <w:t>31</w:t>
      </w:r>
      <w:r w:rsidR="00DC73AF">
        <w:rPr>
          <w:sz w:val="28"/>
          <w:szCs w:val="28"/>
        </w:rPr>
        <w:t>.</w:t>
      </w:r>
      <w:r w:rsidR="00DA2958">
        <w:rPr>
          <w:sz w:val="28"/>
          <w:szCs w:val="28"/>
        </w:rPr>
        <w:t>10</w:t>
      </w:r>
      <w:r w:rsidR="00DC73AF">
        <w:rPr>
          <w:sz w:val="28"/>
          <w:szCs w:val="28"/>
        </w:rPr>
        <w:t>.202</w:t>
      </w:r>
      <w:r>
        <w:rPr>
          <w:sz w:val="28"/>
          <w:szCs w:val="28"/>
        </w:rPr>
        <w:t xml:space="preserve">5 </w:t>
      </w:r>
      <w:r w:rsidR="00DC73AF">
        <w:rPr>
          <w:sz w:val="28"/>
          <w:szCs w:val="28"/>
        </w:rPr>
        <w:t xml:space="preserve">produktiv </w:t>
      </w:r>
      <w:r w:rsidR="003E358A">
        <w:rPr>
          <w:sz w:val="28"/>
          <w:szCs w:val="28"/>
        </w:rPr>
        <w:t>g</w:t>
      </w:r>
      <w:r>
        <w:rPr>
          <w:sz w:val="28"/>
          <w:szCs w:val="28"/>
        </w:rPr>
        <w:t>eht</w:t>
      </w:r>
      <w:r w:rsidR="00DC73AF">
        <w:rPr>
          <w:sz w:val="28"/>
          <w:szCs w:val="28"/>
        </w:rPr>
        <w:t xml:space="preserve">, </w:t>
      </w:r>
      <w:r w:rsidR="005E31B1">
        <w:rPr>
          <w:sz w:val="28"/>
          <w:szCs w:val="28"/>
        </w:rPr>
        <w:t>erfolgt eine Umstellung</w:t>
      </w:r>
      <w:r>
        <w:rPr>
          <w:sz w:val="28"/>
          <w:szCs w:val="28"/>
        </w:rPr>
        <w:t xml:space="preserve"> </w:t>
      </w:r>
      <w:r w:rsidR="005E31B1">
        <w:rPr>
          <w:sz w:val="28"/>
          <w:szCs w:val="28"/>
        </w:rPr>
        <w:t xml:space="preserve">auf </w:t>
      </w:r>
      <w:r>
        <w:rPr>
          <w:sz w:val="28"/>
          <w:szCs w:val="28"/>
        </w:rPr>
        <w:t>die neue bundesweit verbindliche Schnittstelle XGO 1.5. Diese Version beinhaltet insbesondere eine Anpassung des Workflows bei Verlegungen von Betriebsstätten in einen anderen Meldebezirk.</w:t>
      </w:r>
      <w:r w:rsidR="00142DD3">
        <w:rPr>
          <w:sz w:val="28"/>
          <w:szCs w:val="28"/>
        </w:rPr>
        <w:br/>
        <w:t xml:space="preserve">Näheres dazu finden Sie unter </w:t>
      </w:r>
      <w:r w:rsidR="00B57FBE">
        <w:rPr>
          <w:sz w:val="28"/>
          <w:szCs w:val="28"/>
        </w:rPr>
        <w:t>de</w:t>
      </w:r>
      <w:r w:rsidR="009E6DCD">
        <w:rPr>
          <w:sz w:val="28"/>
          <w:szCs w:val="28"/>
        </w:rPr>
        <w:t>r eigenen</w:t>
      </w:r>
      <w:r w:rsidR="00142DD3">
        <w:rPr>
          <w:sz w:val="28"/>
          <w:szCs w:val="28"/>
        </w:rPr>
        <w:t xml:space="preserve"> Rubrik </w:t>
      </w:r>
      <w:r w:rsidR="00142DD3" w:rsidRPr="00575BF7">
        <w:rPr>
          <w:b/>
          <w:bCs/>
          <w:sz w:val="28"/>
          <w:szCs w:val="28"/>
        </w:rPr>
        <w:t>Rückmeld</w:t>
      </w:r>
      <w:r w:rsidR="007C7272" w:rsidRPr="00575BF7">
        <w:rPr>
          <w:b/>
          <w:bCs/>
          <w:sz w:val="28"/>
          <w:szCs w:val="28"/>
        </w:rPr>
        <w:t>everfahren</w:t>
      </w:r>
      <w:r w:rsidR="00142DD3">
        <w:rPr>
          <w:sz w:val="28"/>
          <w:szCs w:val="28"/>
        </w:rPr>
        <w:t xml:space="preserve">. </w:t>
      </w:r>
    </w:p>
    <w:p w14:paraId="046FA9B6" w14:textId="2D46E06D" w:rsidR="00575BF7" w:rsidRDefault="009E6DCD" w:rsidP="00575BF7">
      <w:pPr>
        <w:widowControl w:val="0"/>
        <w:spacing w:before="120" w:after="0" w:line="240" w:lineRule="auto"/>
        <w:jc w:val="both"/>
        <w:rPr>
          <w:sz w:val="28"/>
          <w:szCs w:val="28"/>
        </w:rPr>
      </w:pPr>
      <w:r w:rsidRPr="00575BF7">
        <w:rPr>
          <w:sz w:val="28"/>
          <w:szCs w:val="28"/>
        </w:rPr>
        <w:t xml:space="preserve">Außerdem </w:t>
      </w:r>
      <w:r w:rsidR="005E31B1">
        <w:rPr>
          <w:sz w:val="28"/>
          <w:szCs w:val="28"/>
        </w:rPr>
        <w:t xml:space="preserve">gibt eine Umstellung bei den </w:t>
      </w:r>
      <w:r w:rsidRPr="00575BF7">
        <w:rPr>
          <w:sz w:val="28"/>
          <w:szCs w:val="28"/>
        </w:rPr>
        <w:t>Formulare</w:t>
      </w:r>
      <w:r w:rsidR="005E31B1">
        <w:rPr>
          <w:sz w:val="28"/>
          <w:szCs w:val="28"/>
        </w:rPr>
        <w:t>n</w:t>
      </w:r>
      <w:r w:rsidRPr="00575BF7">
        <w:rPr>
          <w:sz w:val="28"/>
          <w:szCs w:val="28"/>
        </w:rPr>
        <w:t xml:space="preserve"> </w:t>
      </w:r>
      <w:r w:rsidR="00575BF7" w:rsidRPr="00575BF7">
        <w:rPr>
          <w:b/>
          <w:bCs/>
          <w:sz w:val="28"/>
          <w:szCs w:val="28"/>
        </w:rPr>
        <w:t>GewA1-GewA3</w:t>
      </w:r>
      <w:r w:rsidR="005E31B1" w:rsidRPr="005E31B1">
        <w:rPr>
          <w:sz w:val="28"/>
          <w:szCs w:val="28"/>
        </w:rPr>
        <w:t>, die</w:t>
      </w:r>
      <w:r w:rsidR="005E31B1">
        <w:rPr>
          <w:b/>
          <w:bCs/>
          <w:sz w:val="28"/>
          <w:szCs w:val="28"/>
        </w:rPr>
        <w:t xml:space="preserve"> </w:t>
      </w:r>
      <w:r w:rsidR="005E31B1" w:rsidRPr="00516FF4">
        <w:rPr>
          <w:sz w:val="28"/>
          <w:szCs w:val="28"/>
        </w:rPr>
        <w:t xml:space="preserve">ab dem 01.11.2025 gültig </w:t>
      </w:r>
      <w:r w:rsidR="005E31B1">
        <w:rPr>
          <w:sz w:val="28"/>
          <w:szCs w:val="28"/>
        </w:rPr>
        <w:t>ist</w:t>
      </w:r>
      <w:r w:rsidR="00575BF7">
        <w:rPr>
          <w:sz w:val="28"/>
          <w:szCs w:val="28"/>
        </w:rPr>
        <w:t xml:space="preserve">. </w:t>
      </w:r>
      <w:r w:rsidR="005E31B1">
        <w:rPr>
          <w:sz w:val="28"/>
          <w:szCs w:val="28"/>
        </w:rPr>
        <w:t>Dies betrifft f</w:t>
      </w:r>
      <w:r w:rsidR="00575BF7">
        <w:rPr>
          <w:sz w:val="28"/>
          <w:szCs w:val="28"/>
        </w:rPr>
        <w:t>olgende Änderungen</w:t>
      </w:r>
      <w:r w:rsidR="005E31B1">
        <w:rPr>
          <w:sz w:val="28"/>
          <w:szCs w:val="28"/>
        </w:rPr>
        <w:t>:</w:t>
      </w:r>
    </w:p>
    <w:p w14:paraId="73819E22" w14:textId="24CDADE3" w:rsidR="00575BF7" w:rsidRDefault="00575BF7" w:rsidP="00575BF7">
      <w:pPr>
        <w:pStyle w:val="Listenabsatz"/>
        <w:widowControl w:val="0"/>
        <w:numPr>
          <w:ilvl w:val="0"/>
          <w:numId w:val="2"/>
        </w:numPr>
        <w:spacing w:before="120" w:after="0" w:line="240" w:lineRule="auto"/>
        <w:jc w:val="both"/>
        <w:rPr>
          <w:sz w:val="28"/>
          <w:szCs w:val="28"/>
        </w:rPr>
      </w:pPr>
      <w:r>
        <w:rPr>
          <w:sz w:val="28"/>
          <w:szCs w:val="28"/>
        </w:rPr>
        <w:t>Bei FN 1 und 2 wird bei den festen Texten die Unterscheidung zwischen eingetragener und nicht eingetragener GbR berücksichtigt und damit auch das Gesellschaftsregister erwähnt</w:t>
      </w:r>
      <w:r w:rsidR="0023043B">
        <w:rPr>
          <w:sz w:val="28"/>
          <w:szCs w:val="28"/>
        </w:rPr>
        <w:t>.</w:t>
      </w:r>
    </w:p>
    <w:p w14:paraId="13369DA4" w14:textId="0194A939" w:rsidR="00575BF7" w:rsidRDefault="00575BF7" w:rsidP="00575BF7">
      <w:pPr>
        <w:pStyle w:val="Listenabsatz"/>
        <w:widowControl w:val="0"/>
        <w:numPr>
          <w:ilvl w:val="0"/>
          <w:numId w:val="2"/>
        </w:numPr>
        <w:spacing w:before="120" w:after="0" w:line="240" w:lineRule="auto"/>
        <w:jc w:val="both"/>
        <w:rPr>
          <w:sz w:val="28"/>
          <w:szCs w:val="28"/>
        </w:rPr>
      </w:pPr>
      <w:r>
        <w:rPr>
          <w:sz w:val="28"/>
          <w:szCs w:val="28"/>
        </w:rPr>
        <w:t>Bei GewA1 ändert sich bei FN 25 ein Anmeldegrund (</w:t>
      </w:r>
      <w:r w:rsidRPr="00575BF7">
        <w:rPr>
          <w:sz w:val="28"/>
          <w:szCs w:val="28"/>
        </w:rPr>
        <w:t>Verlegung des Betriebs aus einem anderem Meldebezirk)</w:t>
      </w:r>
      <w:r w:rsidR="0023043B">
        <w:rPr>
          <w:sz w:val="28"/>
          <w:szCs w:val="28"/>
        </w:rPr>
        <w:t>.</w:t>
      </w:r>
    </w:p>
    <w:p w14:paraId="1DBC0FBE" w14:textId="3F2C9552" w:rsidR="00575BF7" w:rsidRDefault="00575BF7" w:rsidP="00575BF7">
      <w:pPr>
        <w:pStyle w:val="Listenabsatz"/>
        <w:widowControl w:val="0"/>
        <w:numPr>
          <w:ilvl w:val="0"/>
          <w:numId w:val="2"/>
        </w:numPr>
        <w:spacing w:before="120" w:after="0" w:line="240" w:lineRule="auto"/>
        <w:jc w:val="both"/>
        <w:rPr>
          <w:sz w:val="28"/>
          <w:szCs w:val="28"/>
        </w:rPr>
      </w:pPr>
      <w:r>
        <w:rPr>
          <w:sz w:val="28"/>
          <w:szCs w:val="28"/>
        </w:rPr>
        <w:t>Bei GewA1 heißt es in FN 27 Unternehmensnummer anstatt wie bisher Mitgliedsnummer</w:t>
      </w:r>
      <w:r w:rsidR="0023043B">
        <w:rPr>
          <w:sz w:val="28"/>
          <w:szCs w:val="28"/>
        </w:rPr>
        <w:t>.</w:t>
      </w:r>
    </w:p>
    <w:p w14:paraId="400175EE" w14:textId="2C694BAD" w:rsidR="00830F91" w:rsidRDefault="00830F91" w:rsidP="00575BF7">
      <w:pPr>
        <w:pStyle w:val="Listenabsatz"/>
        <w:widowControl w:val="0"/>
        <w:numPr>
          <w:ilvl w:val="0"/>
          <w:numId w:val="2"/>
        </w:numPr>
        <w:spacing w:before="120" w:after="0" w:line="240" w:lineRule="auto"/>
        <w:jc w:val="both"/>
        <w:rPr>
          <w:sz w:val="28"/>
          <w:szCs w:val="28"/>
        </w:rPr>
      </w:pPr>
      <w:r>
        <w:rPr>
          <w:sz w:val="28"/>
          <w:szCs w:val="28"/>
        </w:rPr>
        <w:lastRenderedPageBreak/>
        <w:t>Bei GewA2 ändert sich der Text bei FN 20 insofern, dass die Namensänderung des Gewerbetreibenden nicht mehr unter freiwillige Gründe aufgeführt ist</w:t>
      </w:r>
      <w:r w:rsidR="0023043B">
        <w:rPr>
          <w:sz w:val="28"/>
          <w:szCs w:val="28"/>
        </w:rPr>
        <w:t>.</w:t>
      </w:r>
    </w:p>
    <w:p w14:paraId="31B72B76" w14:textId="5E88E577" w:rsidR="00830F91" w:rsidRDefault="00830F91" w:rsidP="00575BF7">
      <w:pPr>
        <w:pStyle w:val="Listenabsatz"/>
        <w:widowControl w:val="0"/>
        <w:numPr>
          <w:ilvl w:val="0"/>
          <w:numId w:val="2"/>
        </w:numPr>
        <w:spacing w:before="120" w:after="0" w:line="240" w:lineRule="auto"/>
        <w:jc w:val="both"/>
        <w:rPr>
          <w:sz w:val="28"/>
          <w:szCs w:val="28"/>
        </w:rPr>
      </w:pPr>
      <w:r>
        <w:rPr>
          <w:sz w:val="28"/>
          <w:szCs w:val="28"/>
        </w:rPr>
        <w:t>Bei GewA3 FN 25 Grund der Aufgabe fällt der Grund „Verlegung in einen anderen Meldebezirk“ weg</w:t>
      </w:r>
      <w:r w:rsidR="0023043B">
        <w:rPr>
          <w:sz w:val="28"/>
          <w:szCs w:val="28"/>
        </w:rPr>
        <w:t>.</w:t>
      </w:r>
    </w:p>
    <w:p w14:paraId="69629102" w14:textId="44D7FA38" w:rsidR="00830F91" w:rsidRDefault="00830F91" w:rsidP="00575BF7">
      <w:pPr>
        <w:pStyle w:val="Listenabsatz"/>
        <w:widowControl w:val="0"/>
        <w:numPr>
          <w:ilvl w:val="0"/>
          <w:numId w:val="2"/>
        </w:numPr>
        <w:spacing w:before="120" w:after="0" w:line="240" w:lineRule="auto"/>
        <w:jc w:val="both"/>
        <w:rPr>
          <w:sz w:val="28"/>
          <w:szCs w:val="28"/>
        </w:rPr>
      </w:pPr>
      <w:r>
        <w:rPr>
          <w:sz w:val="28"/>
          <w:szCs w:val="28"/>
        </w:rPr>
        <w:t>Bei GewA1 wird der allgemeine Hinweistext um die Vorgehensweise bei Verlegung in einen andere Meldebezirk ergänzt</w:t>
      </w:r>
      <w:r w:rsidR="0023043B">
        <w:rPr>
          <w:sz w:val="28"/>
          <w:szCs w:val="28"/>
        </w:rPr>
        <w:t>.</w:t>
      </w:r>
    </w:p>
    <w:p w14:paraId="0FA535CC" w14:textId="1A94825F" w:rsidR="009E6DCD" w:rsidRDefault="00830F91" w:rsidP="00BF1196">
      <w:pPr>
        <w:widowControl w:val="0"/>
        <w:spacing w:before="120" w:after="0" w:line="240" w:lineRule="auto"/>
        <w:jc w:val="both"/>
        <w:rPr>
          <w:sz w:val="28"/>
          <w:szCs w:val="28"/>
        </w:rPr>
      </w:pPr>
      <w:r>
        <w:rPr>
          <w:sz w:val="28"/>
          <w:szCs w:val="28"/>
        </w:rPr>
        <w:t>Die Texte der Beiblätter und der Gewerbeauskunft w</w:t>
      </w:r>
      <w:r w:rsidR="00B57FBE">
        <w:rPr>
          <w:sz w:val="28"/>
          <w:szCs w:val="28"/>
        </w:rPr>
        <w:t>u</w:t>
      </w:r>
      <w:r>
        <w:rPr>
          <w:sz w:val="28"/>
          <w:szCs w:val="28"/>
        </w:rPr>
        <w:t xml:space="preserve">rden </w:t>
      </w:r>
      <w:r w:rsidR="005E31B1">
        <w:rPr>
          <w:sz w:val="28"/>
          <w:szCs w:val="28"/>
        </w:rPr>
        <w:t>ebenfalls</w:t>
      </w:r>
      <w:r>
        <w:rPr>
          <w:sz w:val="28"/>
          <w:szCs w:val="28"/>
        </w:rPr>
        <w:t xml:space="preserve"> entsprechend angepasst.</w:t>
      </w:r>
    </w:p>
    <w:p w14:paraId="1D1C0A74" w14:textId="67DFF12F" w:rsidR="00666FC5" w:rsidRDefault="00666FC5" w:rsidP="00987DCC">
      <w:pPr>
        <w:widowControl w:val="0"/>
        <w:spacing w:before="160" w:after="0" w:line="240" w:lineRule="auto"/>
        <w:jc w:val="both"/>
        <w:rPr>
          <w:sz w:val="28"/>
          <w:szCs w:val="28"/>
        </w:rPr>
      </w:pPr>
      <w:r>
        <w:rPr>
          <w:sz w:val="28"/>
          <w:szCs w:val="28"/>
        </w:rPr>
        <w:t>D</w:t>
      </w:r>
      <w:r w:rsidR="002E643B">
        <w:rPr>
          <w:sz w:val="28"/>
          <w:szCs w:val="28"/>
        </w:rPr>
        <w:t>aneben gibt es noch</w:t>
      </w:r>
      <w:r>
        <w:rPr>
          <w:sz w:val="28"/>
          <w:szCs w:val="28"/>
        </w:rPr>
        <w:t xml:space="preserve"> folgende Neuerungen:</w:t>
      </w:r>
    </w:p>
    <w:p w14:paraId="15348FF6" w14:textId="075646BE" w:rsidR="00830F91" w:rsidRDefault="0023043B" w:rsidP="00830F91">
      <w:pPr>
        <w:pStyle w:val="Listenabsatz"/>
        <w:widowControl w:val="0"/>
        <w:numPr>
          <w:ilvl w:val="0"/>
          <w:numId w:val="3"/>
        </w:numPr>
        <w:spacing w:before="120" w:after="0" w:line="240" w:lineRule="auto"/>
        <w:jc w:val="both"/>
        <w:rPr>
          <w:sz w:val="28"/>
          <w:szCs w:val="28"/>
        </w:rPr>
      </w:pPr>
      <w:r>
        <w:rPr>
          <w:sz w:val="28"/>
          <w:szCs w:val="28"/>
        </w:rPr>
        <w:t>Bei der Rechtsform „Eingetragene Gesellschaft des bürgerlichen Rechts“ muss jetzt verpflichtend ein Eintrag im Gesellschaftsregister angegeben werden</w:t>
      </w:r>
      <w:r w:rsidR="00E83A35">
        <w:rPr>
          <w:sz w:val="28"/>
          <w:szCs w:val="28"/>
        </w:rPr>
        <w:t>.</w:t>
      </w:r>
    </w:p>
    <w:p w14:paraId="08C71950" w14:textId="1CD443F2" w:rsidR="00E83A35" w:rsidRDefault="00E83A35" w:rsidP="00830F91">
      <w:pPr>
        <w:pStyle w:val="Listenabsatz"/>
        <w:widowControl w:val="0"/>
        <w:numPr>
          <w:ilvl w:val="0"/>
          <w:numId w:val="3"/>
        </w:numPr>
        <w:spacing w:before="120" w:after="0" w:line="240" w:lineRule="auto"/>
        <w:jc w:val="both"/>
        <w:rPr>
          <w:sz w:val="28"/>
          <w:szCs w:val="28"/>
        </w:rPr>
      </w:pPr>
      <w:r>
        <w:rPr>
          <w:sz w:val="28"/>
          <w:szCs w:val="28"/>
        </w:rPr>
        <w:t>Bei der Freitextnachricht können als Anlage auch Dateien des Formats „JPEG“ und „PNG“ übermittelt werden.</w:t>
      </w:r>
    </w:p>
    <w:p w14:paraId="163F4AB9" w14:textId="6247D374" w:rsidR="003F471E" w:rsidRPr="00830F91" w:rsidRDefault="003F471E" w:rsidP="00830F91">
      <w:pPr>
        <w:pStyle w:val="Listenabsatz"/>
        <w:widowControl w:val="0"/>
        <w:numPr>
          <w:ilvl w:val="0"/>
          <w:numId w:val="3"/>
        </w:numPr>
        <w:spacing w:before="120" w:after="0" w:line="240" w:lineRule="auto"/>
        <w:jc w:val="both"/>
        <w:rPr>
          <w:sz w:val="28"/>
          <w:szCs w:val="28"/>
        </w:rPr>
      </w:pPr>
      <w:r>
        <w:rPr>
          <w:sz w:val="28"/>
          <w:szCs w:val="28"/>
        </w:rPr>
        <w:t>Die Liste der vorgegebenen Anlässe für den Freitext wurde erweitert.</w:t>
      </w:r>
    </w:p>
    <w:p w14:paraId="3BD498C8" w14:textId="0D40BBFF" w:rsidR="00D95EA1" w:rsidRDefault="00D95EA1">
      <w:pPr>
        <w:spacing w:after="0" w:line="240" w:lineRule="auto"/>
        <w:rPr>
          <w:rFonts w:eastAsia="Times New Roman" w:cs="Arial"/>
          <w:b/>
          <w:bCs/>
          <w:color w:val="FF8000"/>
          <w:sz w:val="28"/>
          <w:szCs w:val="28"/>
          <w:lang w:eastAsia="de-DE"/>
        </w:rPr>
      </w:pPr>
    </w:p>
    <w:p w14:paraId="0778D85E" w14:textId="77777777" w:rsidR="004D5443" w:rsidRDefault="004D5443">
      <w:pPr>
        <w:spacing w:after="0" w:line="240" w:lineRule="auto"/>
        <w:rPr>
          <w:rFonts w:eastAsia="Times New Roman" w:cs="Arial"/>
          <w:b/>
          <w:bCs/>
          <w:color w:val="FF8000"/>
          <w:sz w:val="28"/>
          <w:szCs w:val="28"/>
          <w:lang w:eastAsia="de-DE"/>
        </w:rPr>
      </w:pPr>
    </w:p>
    <w:p w14:paraId="50104D60" w14:textId="3CEE6D78" w:rsidR="00B05246" w:rsidRDefault="00142DD3" w:rsidP="00B05246">
      <w:pPr>
        <w:widowControl w:val="0"/>
        <w:spacing w:after="0"/>
        <w:jc w:val="both"/>
        <w:rPr>
          <w:rFonts w:eastAsia="Times New Roman" w:cs="Arial"/>
          <w:b/>
          <w:bCs/>
          <w:color w:val="FF8000"/>
          <w:sz w:val="28"/>
          <w:szCs w:val="28"/>
          <w:lang w:eastAsia="de-DE"/>
        </w:rPr>
      </w:pPr>
      <w:r>
        <w:rPr>
          <w:rFonts w:eastAsia="Times New Roman" w:cs="Arial"/>
          <w:b/>
          <w:bCs/>
          <w:color w:val="FF8000"/>
          <w:sz w:val="28"/>
          <w:szCs w:val="28"/>
          <w:lang w:eastAsia="de-DE"/>
        </w:rPr>
        <w:t>Rückmeld</w:t>
      </w:r>
      <w:r w:rsidR="00D56A60">
        <w:rPr>
          <w:rFonts w:eastAsia="Times New Roman" w:cs="Arial"/>
          <w:b/>
          <w:bCs/>
          <w:color w:val="FF8000"/>
          <w:sz w:val="28"/>
          <w:szCs w:val="28"/>
          <w:lang w:eastAsia="de-DE"/>
        </w:rPr>
        <w:t>e</w:t>
      </w:r>
      <w:r w:rsidR="007C7272">
        <w:rPr>
          <w:rFonts w:eastAsia="Times New Roman" w:cs="Arial"/>
          <w:b/>
          <w:bCs/>
          <w:color w:val="FF8000"/>
          <w:sz w:val="28"/>
          <w:szCs w:val="28"/>
          <w:lang w:eastAsia="de-DE"/>
        </w:rPr>
        <w:t>verfahren</w:t>
      </w:r>
      <w:r w:rsidR="00FC00C5">
        <w:rPr>
          <w:rFonts w:eastAsia="Times New Roman" w:cs="Arial"/>
          <w:b/>
          <w:bCs/>
          <w:color w:val="FF8000"/>
          <w:sz w:val="28"/>
          <w:szCs w:val="28"/>
          <w:lang w:eastAsia="de-DE"/>
        </w:rPr>
        <w:t xml:space="preserve"> bei Betriebsverlegung</w:t>
      </w:r>
    </w:p>
    <w:p w14:paraId="0F430BC8" w14:textId="77777777" w:rsidR="00065F1C" w:rsidRDefault="00142DD3" w:rsidP="00FC00C5">
      <w:pPr>
        <w:widowControl w:val="0"/>
        <w:spacing w:before="120" w:after="0" w:line="240" w:lineRule="auto"/>
        <w:rPr>
          <w:sz w:val="28"/>
          <w:szCs w:val="28"/>
        </w:rPr>
      </w:pPr>
      <w:r w:rsidRPr="00142DD3">
        <w:rPr>
          <w:sz w:val="28"/>
          <w:szCs w:val="28"/>
        </w:rPr>
        <w:t>Bisher war bei einer Betriebsverlegung durch den Gewerbetreibenden eine Abmeldung bei der bisher zuständigen Behörde und eine Anmeldung bei der neu zuständigen Behörde, in deren Meldebezirk der Betrieb verlegt wurde, erforderlich. Nach Artikel 36 Nummer 1 des Vierten Bürokr</w:t>
      </w:r>
      <w:r>
        <w:rPr>
          <w:sz w:val="28"/>
          <w:szCs w:val="28"/>
        </w:rPr>
        <w:t>a</w:t>
      </w:r>
      <w:r w:rsidRPr="00142DD3">
        <w:rPr>
          <w:sz w:val="28"/>
          <w:szCs w:val="28"/>
        </w:rPr>
        <w:t>tieentlastungsgesetzes</w:t>
      </w:r>
      <w:r>
        <w:rPr>
          <w:sz w:val="28"/>
          <w:szCs w:val="28"/>
        </w:rPr>
        <w:t xml:space="preserve"> wurde diese Vorgehensweise ab 01.11.2025 geändert.</w:t>
      </w:r>
    </w:p>
    <w:p w14:paraId="321B3B06" w14:textId="65E781DF" w:rsidR="00142DD3" w:rsidRDefault="00142DD3" w:rsidP="00FC00C5">
      <w:pPr>
        <w:widowControl w:val="0"/>
        <w:spacing w:before="120" w:after="0" w:line="240" w:lineRule="auto"/>
        <w:rPr>
          <w:sz w:val="28"/>
          <w:szCs w:val="28"/>
        </w:rPr>
      </w:pPr>
      <w:r>
        <w:rPr>
          <w:sz w:val="28"/>
          <w:szCs w:val="28"/>
        </w:rPr>
        <w:t>Das heißt</w:t>
      </w:r>
      <w:r w:rsidR="00FC00C5">
        <w:rPr>
          <w:sz w:val="28"/>
          <w:szCs w:val="28"/>
        </w:rPr>
        <w:t>,</w:t>
      </w:r>
      <w:r>
        <w:rPr>
          <w:sz w:val="28"/>
          <w:szCs w:val="28"/>
        </w:rPr>
        <w:t xml:space="preserve"> wenn</w:t>
      </w:r>
      <w:r w:rsidRPr="000B4243">
        <w:rPr>
          <w:sz w:val="28"/>
          <w:szCs w:val="28"/>
        </w:rPr>
        <w:t xml:space="preserve"> eine Betriebsstätte in einen anderen Meldebezirk verlegt</w:t>
      </w:r>
      <w:r>
        <w:rPr>
          <w:sz w:val="28"/>
          <w:szCs w:val="28"/>
        </w:rPr>
        <w:t xml:space="preserve"> wird</w:t>
      </w:r>
      <w:r w:rsidRPr="000B4243">
        <w:rPr>
          <w:sz w:val="28"/>
          <w:szCs w:val="28"/>
        </w:rPr>
        <w:t xml:space="preserve">, dann muss der Gewerbetreibende </w:t>
      </w:r>
      <w:r>
        <w:rPr>
          <w:sz w:val="28"/>
          <w:szCs w:val="28"/>
        </w:rPr>
        <w:t xml:space="preserve">zukünftig </w:t>
      </w:r>
      <w:r w:rsidRPr="00142DD3">
        <w:rPr>
          <w:b/>
          <w:bCs/>
          <w:sz w:val="28"/>
          <w:szCs w:val="28"/>
        </w:rPr>
        <w:t>nur</w:t>
      </w:r>
      <w:r w:rsidRPr="000B4243">
        <w:rPr>
          <w:sz w:val="28"/>
          <w:szCs w:val="28"/>
        </w:rPr>
        <w:t xml:space="preserve"> noch in der </w:t>
      </w:r>
      <w:r w:rsidRPr="00142DD3">
        <w:rPr>
          <w:b/>
          <w:bCs/>
          <w:sz w:val="28"/>
          <w:szCs w:val="28"/>
        </w:rPr>
        <w:t>neuen</w:t>
      </w:r>
      <w:r w:rsidRPr="000B4243">
        <w:rPr>
          <w:sz w:val="28"/>
          <w:szCs w:val="28"/>
        </w:rPr>
        <w:t xml:space="preserve"> Gemeinde sein Gewerbe anmelden. Die neue Gemeinde </w:t>
      </w:r>
      <w:r w:rsidRPr="00142DD3">
        <w:rPr>
          <w:b/>
          <w:bCs/>
          <w:sz w:val="28"/>
          <w:szCs w:val="28"/>
        </w:rPr>
        <w:t>unterrichtet</w:t>
      </w:r>
      <w:r w:rsidRPr="000B4243">
        <w:rPr>
          <w:sz w:val="28"/>
          <w:szCs w:val="28"/>
        </w:rPr>
        <w:t xml:space="preserve"> die </w:t>
      </w:r>
      <w:r w:rsidRPr="00142DD3">
        <w:rPr>
          <w:b/>
          <w:bCs/>
          <w:sz w:val="28"/>
          <w:szCs w:val="28"/>
        </w:rPr>
        <w:t>bisherige</w:t>
      </w:r>
      <w:r w:rsidRPr="000B4243">
        <w:rPr>
          <w:sz w:val="28"/>
          <w:szCs w:val="28"/>
        </w:rPr>
        <w:t xml:space="preserve"> Gemeinde durch eine </w:t>
      </w:r>
      <w:r w:rsidRPr="00C70AC0">
        <w:rPr>
          <w:b/>
          <w:bCs/>
          <w:sz w:val="28"/>
          <w:szCs w:val="28"/>
        </w:rPr>
        <w:t>Rückmeldung</w:t>
      </w:r>
      <w:r w:rsidRPr="000B4243">
        <w:rPr>
          <w:sz w:val="28"/>
          <w:szCs w:val="28"/>
        </w:rPr>
        <w:t xml:space="preserve"> über die Verlegung. </w:t>
      </w:r>
      <w:r>
        <w:rPr>
          <w:sz w:val="28"/>
          <w:szCs w:val="28"/>
        </w:rPr>
        <w:t xml:space="preserve">Die Rückmeldung </w:t>
      </w:r>
      <w:r w:rsidRPr="00FC00C5">
        <w:rPr>
          <w:b/>
          <w:bCs/>
          <w:sz w:val="28"/>
          <w:szCs w:val="28"/>
        </w:rPr>
        <w:t xml:space="preserve">ersetzt </w:t>
      </w:r>
      <w:r>
        <w:rPr>
          <w:sz w:val="28"/>
          <w:szCs w:val="28"/>
        </w:rPr>
        <w:t xml:space="preserve">komplett die bisherige gegenseitige </w:t>
      </w:r>
      <w:r w:rsidRPr="00C70AC0">
        <w:rPr>
          <w:b/>
          <w:bCs/>
          <w:sz w:val="28"/>
          <w:szCs w:val="28"/>
        </w:rPr>
        <w:t>Unterrichtung</w:t>
      </w:r>
      <w:r>
        <w:rPr>
          <w:sz w:val="28"/>
          <w:szCs w:val="28"/>
        </w:rPr>
        <w:t xml:space="preserve">. </w:t>
      </w:r>
      <w:r w:rsidRPr="000B4243">
        <w:rPr>
          <w:sz w:val="28"/>
          <w:szCs w:val="28"/>
        </w:rPr>
        <w:t>Damit die bisherige Gemeinde die Rückmeldungen bearbeiten und entsprechende Abmeldungen durchführen kann, wird e</w:t>
      </w:r>
      <w:r>
        <w:rPr>
          <w:sz w:val="28"/>
          <w:szCs w:val="28"/>
        </w:rPr>
        <w:t>ine entsprechend</w:t>
      </w:r>
      <w:r w:rsidR="00FC00C5">
        <w:rPr>
          <w:sz w:val="28"/>
          <w:szCs w:val="28"/>
        </w:rPr>
        <w:t>e</w:t>
      </w:r>
      <w:r w:rsidRPr="000B4243">
        <w:rPr>
          <w:sz w:val="28"/>
          <w:szCs w:val="28"/>
        </w:rPr>
        <w:t xml:space="preserve"> Maske zu Verfügung gestellt.  In dieser werden die Rückmeldungen aufgelistet, können angeschaut und verwaltet werden.</w:t>
      </w:r>
      <w:r>
        <w:rPr>
          <w:sz w:val="28"/>
          <w:szCs w:val="28"/>
        </w:rPr>
        <w:t xml:space="preserve"> Die bisherige Maske für gegenseitige Unterrichtungen fällt </w:t>
      </w:r>
      <w:r w:rsidR="00C70AC0">
        <w:rPr>
          <w:sz w:val="28"/>
          <w:szCs w:val="28"/>
        </w:rPr>
        <w:t xml:space="preserve">komplett </w:t>
      </w:r>
      <w:r>
        <w:rPr>
          <w:sz w:val="28"/>
          <w:szCs w:val="28"/>
        </w:rPr>
        <w:t>weg.</w:t>
      </w:r>
    </w:p>
    <w:p w14:paraId="4172EEDC" w14:textId="14867B33" w:rsidR="00142DD3" w:rsidRDefault="00142DD3" w:rsidP="00142DD3">
      <w:pPr>
        <w:widowControl w:val="0"/>
        <w:spacing w:before="120" w:after="0" w:line="240" w:lineRule="auto"/>
        <w:jc w:val="both"/>
        <w:rPr>
          <w:sz w:val="28"/>
          <w:szCs w:val="28"/>
        </w:rPr>
      </w:pPr>
      <w:r>
        <w:rPr>
          <w:sz w:val="28"/>
          <w:szCs w:val="28"/>
        </w:rPr>
        <w:lastRenderedPageBreak/>
        <w:t xml:space="preserve">Die bisherige Gemeinde muss also die Abmeldung anhand der durch die Rückmeldung gelieferten Daten selber vornehmen </w:t>
      </w:r>
      <w:r w:rsidR="0080263C">
        <w:rPr>
          <w:sz w:val="28"/>
          <w:szCs w:val="28"/>
        </w:rPr>
        <w:t>ohne</w:t>
      </w:r>
      <w:r w:rsidR="00FC00C5">
        <w:rPr>
          <w:sz w:val="28"/>
          <w:szCs w:val="28"/>
        </w:rPr>
        <w:t xml:space="preserve"> dass der</w:t>
      </w:r>
      <w:r w:rsidR="0080263C">
        <w:rPr>
          <w:sz w:val="28"/>
          <w:szCs w:val="28"/>
        </w:rPr>
        <w:t xml:space="preserve"> Gewerbetreibende</w:t>
      </w:r>
      <w:r w:rsidR="00FC00C5">
        <w:rPr>
          <w:sz w:val="28"/>
          <w:szCs w:val="28"/>
        </w:rPr>
        <w:t xml:space="preserve"> mitwirken muss</w:t>
      </w:r>
      <w:r w:rsidR="0080263C">
        <w:rPr>
          <w:sz w:val="28"/>
          <w:szCs w:val="28"/>
        </w:rPr>
        <w:t>. Dabei sind insbesondere die Angaben zur künftigen Betriebsstätte (neue Betriebsstätte) und das Datum der Betriebsaufgabe (Beginn der Tätigkeit) aus der neuen Gewerbemeldung zu übernehmen.</w:t>
      </w:r>
      <w:r w:rsidR="00065F1C">
        <w:rPr>
          <w:sz w:val="28"/>
          <w:szCs w:val="28"/>
        </w:rPr>
        <w:t xml:space="preserve"> </w:t>
      </w:r>
      <w:r w:rsidR="00065F1C" w:rsidRPr="00065F1C">
        <w:rPr>
          <w:sz w:val="28"/>
          <w:szCs w:val="28"/>
        </w:rPr>
        <w:t xml:space="preserve">Anschließend </w:t>
      </w:r>
      <w:r w:rsidR="004D5443">
        <w:rPr>
          <w:sz w:val="28"/>
          <w:szCs w:val="28"/>
        </w:rPr>
        <w:t>werden</w:t>
      </w:r>
      <w:r w:rsidR="00065F1C" w:rsidRPr="00065F1C">
        <w:rPr>
          <w:sz w:val="28"/>
          <w:szCs w:val="28"/>
        </w:rPr>
        <w:t xml:space="preserve"> die Daten aus der Abmeldung an die empfangsberechtigten Stellen weiter</w:t>
      </w:r>
      <w:r w:rsidR="004D5443">
        <w:rPr>
          <w:sz w:val="28"/>
          <w:szCs w:val="28"/>
        </w:rPr>
        <w:t>geleitet</w:t>
      </w:r>
      <w:r w:rsidR="00065F1C" w:rsidRPr="00065F1C">
        <w:rPr>
          <w:sz w:val="28"/>
          <w:szCs w:val="28"/>
        </w:rPr>
        <w:t>.</w:t>
      </w:r>
    </w:p>
    <w:p w14:paraId="2F6A6F18" w14:textId="77777777" w:rsidR="00FC00C5" w:rsidRPr="00FC00C5" w:rsidRDefault="00FC00C5" w:rsidP="00FC00C5">
      <w:pPr>
        <w:autoSpaceDE w:val="0"/>
        <w:autoSpaceDN w:val="0"/>
        <w:adjustRightInd w:val="0"/>
        <w:spacing w:after="0" w:line="240" w:lineRule="auto"/>
        <w:rPr>
          <w:rFonts w:ascii="Times New Roman" w:hAnsi="Times New Roman"/>
          <w:color w:val="000000"/>
          <w:sz w:val="24"/>
          <w:szCs w:val="24"/>
          <w:lang w:eastAsia="de-DE"/>
        </w:rPr>
      </w:pPr>
    </w:p>
    <w:p w14:paraId="27182B73" w14:textId="3021E0A2" w:rsidR="00065F1C" w:rsidRDefault="00FC00C5" w:rsidP="00FC00C5">
      <w:pPr>
        <w:autoSpaceDE w:val="0"/>
        <w:autoSpaceDN w:val="0"/>
        <w:adjustRightInd w:val="0"/>
        <w:spacing w:after="0" w:line="240" w:lineRule="auto"/>
        <w:rPr>
          <w:sz w:val="28"/>
          <w:szCs w:val="28"/>
        </w:rPr>
      </w:pPr>
      <w:r w:rsidRPr="00FC00C5">
        <w:rPr>
          <w:sz w:val="28"/>
          <w:szCs w:val="28"/>
        </w:rPr>
        <w:t xml:space="preserve">Die für die </w:t>
      </w:r>
      <w:r w:rsidRPr="00C70AC0">
        <w:rPr>
          <w:b/>
          <w:bCs/>
          <w:sz w:val="28"/>
          <w:szCs w:val="28"/>
        </w:rPr>
        <w:t>An</w:t>
      </w:r>
      <w:r w:rsidRPr="00FC00C5">
        <w:rPr>
          <w:sz w:val="28"/>
          <w:szCs w:val="28"/>
        </w:rPr>
        <w:t>meldung an der neuen Betriebsstätte zuständige Behörde erteilt dem Gewerbetreibenden die Empfangsbestätigung nach § 15 Abs. 1 GewO über die erfolgte Anmeldun</w:t>
      </w:r>
      <w:r w:rsidR="00065F1C">
        <w:rPr>
          <w:sz w:val="28"/>
          <w:szCs w:val="28"/>
        </w:rPr>
        <w:t>g</w:t>
      </w:r>
      <w:r w:rsidR="004D5443">
        <w:rPr>
          <w:sz w:val="28"/>
          <w:szCs w:val="28"/>
        </w:rPr>
        <w:t>.</w:t>
      </w:r>
      <w:r w:rsidR="00065F1C">
        <w:rPr>
          <w:sz w:val="28"/>
          <w:szCs w:val="28"/>
        </w:rPr>
        <w:t xml:space="preserve"> </w:t>
      </w:r>
      <w:r w:rsidR="004D5443">
        <w:rPr>
          <w:sz w:val="28"/>
          <w:szCs w:val="28"/>
        </w:rPr>
        <w:t>D</w:t>
      </w:r>
      <w:r w:rsidRPr="00FC00C5">
        <w:rPr>
          <w:sz w:val="28"/>
          <w:szCs w:val="28"/>
        </w:rPr>
        <w:t>ie Daten aus der Anmeldung</w:t>
      </w:r>
      <w:r w:rsidR="004D5443">
        <w:rPr>
          <w:sz w:val="28"/>
          <w:szCs w:val="28"/>
        </w:rPr>
        <w:t xml:space="preserve"> werden nach Genehmigung durch das Landratsamt</w:t>
      </w:r>
      <w:r w:rsidRPr="00FC00C5">
        <w:rPr>
          <w:sz w:val="28"/>
          <w:szCs w:val="28"/>
        </w:rPr>
        <w:t xml:space="preserve"> unverzüglich an die empfangsberechtigten Stellen </w:t>
      </w:r>
      <w:r w:rsidR="00065F1C">
        <w:rPr>
          <w:sz w:val="28"/>
          <w:szCs w:val="28"/>
        </w:rPr>
        <w:t>weiter</w:t>
      </w:r>
      <w:r w:rsidR="004D5443">
        <w:rPr>
          <w:sz w:val="28"/>
          <w:szCs w:val="28"/>
        </w:rPr>
        <w:t>geleitet.</w:t>
      </w:r>
    </w:p>
    <w:p w14:paraId="69383F23" w14:textId="77777777" w:rsidR="00065F1C" w:rsidRPr="00065F1C" w:rsidRDefault="00065F1C" w:rsidP="00065F1C">
      <w:pPr>
        <w:autoSpaceDE w:val="0"/>
        <w:autoSpaceDN w:val="0"/>
        <w:adjustRightInd w:val="0"/>
        <w:spacing w:after="0" w:line="240" w:lineRule="auto"/>
        <w:rPr>
          <w:rFonts w:ascii="Times New Roman" w:hAnsi="Times New Roman"/>
          <w:color w:val="000000"/>
          <w:sz w:val="24"/>
          <w:szCs w:val="24"/>
          <w:lang w:eastAsia="de-DE"/>
        </w:rPr>
      </w:pPr>
    </w:p>
    <w:p w14:paraId="1C6F0E13" w14:textId="5E5FA1F9" w:rsidR="00065F1C" w:rsidRDefault="00065F1C" w:rsidP="00065F1C">
      <w:pPr>
        <w:autoSpaceDE w:val="0"/>
        <w:autoSpaceDN w:val="0"/>
        <w:adjustRightInd w:val="0"/>
        <w:spacing w:after="0" w:line="240" w:lineRule="auto"/>
        <w:rPr>
          <w:sz w:val="28"/>
          <w:szCs w:val="28"/>
        </w:rPr>
      </w:pPr>
      <w:r w:rsidRPr="00065F1C">
        <w:rPr>
          <w:b/>
          <w:bCs/>
          <w:sz w:val="28"/>
          <w:szCs w:val="28"/>
        </w:rPr>
        <w:t>Auf Anforderung des Gewerbetreibenden</w:t>
      </w:r>
      <w:r w:rsidRPr="00065F1C">
        <w:rPr>
          <w:sz w:val="28"/>
          <w:szCs w:val="28"/>
        </w:rPr>
        <w:t xml:space="preserve"> gegenüber der</w:t>
      </w:r>
      <w:r w:rsidR="004D5443">
        <w:rPr>
          <w:sz w:val="28"/>
          <w:szCs w:val="28"/>
        </w:rPr>
        <w:t xml:space="preserve"> für</w:t>
      </w:r>
      <w:r w:rsidRPr="00065F1C">
        <w:rPr>
          <w:sz w:val="28"/>
          <w:szCs w:val="28"/>
        </w:rPr>
        <w:t xml:space="preserve"> </w:t>
      </w:r>
      <w:r w:rsidR="004D5443">
        <w:rPr>
          <w:sz w:val="28"/>
          <w:szCs w:val="28"/>
        </w:rPr>
        <w:t xml:space="preserve">die </w:t>
      </w:r>
      <w:r w:rsidRPr="00065F1C">
        <w:rPr>
          <w:sz w:val="28"/>
          <w:szCs w:val="28"/>
        </w:rPr>
        <w:t xml:space="preserve">bisherige Betriebsstätte zuständige Behörde erteilt diese eine Empfangsbescheinigung über die erfolgte </w:t>
      </w:r>
      <w:r w:rsidRPr="00C70AC0">
        <w:rPr>
          <w:b/>
          <w:bCs/>
          <w:sz w:val="28"/>
          <w:szCs w:val="28"/>
        </w:rPr>
        <w:t>Ab</w:t>
      </w:r>
      <w:r w:rsidRPr="00065F1C">
        <w:rPr>
          <w:sz w:val="28"/>
          <w:szCs w:val="28"/>
        </w:rPr>
        <w:t>meldung nach § 15 Abs. 1 GewO. Eine Empfangsbescheinigung über die Abmeldung von Amts wegen</w:t>
      </w:r>
      <w:r w:rsidR="00A622D5">
        <w:rPr>
          <w:sz w:val="28"/>
          <w:szCs w:val="28"/>
        </w:rPr>
        <w:t xml:space="preserve"> aufgrund der Rückmeldung</w:t>
      </w:r>
      <w:r w:rsidRPr="00065F1C">
        <w:rPr>
          <w:sz w:val="28"/>
          <w:szCs w:val="28"/>
        </w:rPr>
        <w:t xml:space="preserve"> (</w:t>
      </w:r>
      <w:r w:rsidRPr="00065F1C">
        <w:rPr>
          <w:b/>
          <w:bCs/>
          <w:sz w:val="28"/>
          <w:szCs w:val="28"/>
        </w:rPr>
        <w:t>ohne</w:t>
      </w:r>
      <w:r w:rsidRPr="00065F1C">
        <w:rPr>
          <w:sz w:val="28"/>
          <w:szCs w:val="28"/>
        </w:rPr>
        <w:t xml:space="preserve"> Anforderung des Gewerbetreibenden) ist im Rahmen des Rückmeldeverfahrens </w:t>
      </w:r>
      <w:r w:rsidRPr="00065F1C">
        <w:rPr>
          <w:b/>
          <w:bCs/>
          <w:sz w:val="28"/>
          <w:szCs w:val="28"/>
        </w:rPr>
        <w:t>nicht</w:t>
      </w:r>
      <w:r w:rsidRPr="00065F1C">
        <w:rPr>
          <w:sz w:val="28"/>
          <w:szCs w:val="28"/>
        </w:rPr>
        <w:t xml:space="preserve"> erforderlich. </w:t>
      </w:r>
      <w:r w:rsidR="000C4538">
        <w:rPr>
          <w:sz w:val="28"/>
          <w:szCs w:val="28"/>
        </w:rPr>
        <w:br/>
      </w:r>
    </w:p>
    <w:p w14:paraId="0BA38CEB" w14:textId="32CF872A" w:rsidR="00065F1C" w:rsidRPr="004D11C4" w:rsidRDefault="00065F1C" w:rsidP="00065F1C">
      <w:pPr>
        <w:pStyle w:val="Default"/>
        <w:rPr>
          <w:rFonts w:ascii="Calibri" w:hAnsi="Calibri" w:cs="Times New Roman"/>
          <w:color w:val="auto"/>
          <w:sz w:val="28"/>
          <w:szCs w:val="28"/>
        </w:rPr>
      </w:pPr>
      <w:r w:rsidRPr="004D11C4">
        <w:rPr>
          <w:rFonts w:ascii="Calibri" w:hAnsi="Calibri" w:cs="Times New Roman"/>
          <w:color w:val="auto"/>
          <w:sz w:val="28"/>
          <w:szCs w:val="28"/>
        </w:rPr>
        <w:t xml:space="preserve">Eine Verlegung und damit eine Anwendbarkeit des Rückmeldeverfahrens liegt nur vor, wenn zeitgleich ein Betrieb von einem Standort zu einem anderen Standort in einem anderen Meldebezirk </w:t>
      </w:r>
      <w:r w:rsidR="004D5443">
        <w:rPr>
          <w:rFonts w:ascii="Calibri" w:hAnsi="Calibri" w:cs="Times New Roman"/>
          <w:color w:val="auto"/>
          <w:sz w:val="28"/>
          <w:szCs w:val="28"/>
        </w:rPr>
        <w:t xml:space="preserve">komplett </w:t>
      </w:r>
      <w:r w:rsidRPr="004D11C4">
        <w:rPr>
          <w:rFonts w:ascii="Calibri" w:hAnsi="Calibri" w:cs="Times New Roman"/>
          <w:color w:val="auto"/>
          <w:sz w:val="28"/>
          <w:szCs w:val="28"/>
        </w:rPr>
        <w:t xml:space="preserve">umzieht. </w:t>
      </w:r>
    </w:p>
    <w:p w14:paraId="1C61D1F0" w14:textId="02EDBF6D" w:rsidR="00065F1C" w:rsidRDefault="00907684" w:rsidP="00065F1C">
      <w:pPr>
        <w:autoSpaceDE w:val="0"/>
        <w:autoSpaceDN w:val="0"/>
        <w:adjustRightInd w:val="0"/>
        <w:spacing w:after="0" w:line="240" w:lineRule="auto"/>
        <w:rPr>
          <w:sz w:val="28"/>
          <w:szCs w:val="28"/>
        </w:rPr>
      </w:pPr>
      <w:r w:rsidRPr="004D11C4">
        <w:rPr>
          <w:sz w:val="28"/>
          <w:szCs w:val="28"/>
        </w:rPr>
        <w:t xml:space="preserve">Das heißt, wenn </w:t>
      </w:r>
      <w:r w:rsidR="00065F1C" w:rsidRPr="00065F1C">
        <w:rPr>
          <w:sz w:val="28"/>
          <w:szCs w:val="28"/>
        </w:rPr>
        <w:t>der Gewerbetreibende nur einen Teil seines Gewerbes in einen anderen Meldebezirk verlegt, findet das Rückmeldeverfahren keine Anwendung</w:t>
      </w:r>
      <w:r w:rsidR="003177E5" w:rsidRPr="004D11C4">
        <w:rPr>
          <w:sz w:val="28"/>
          <w:szCs w:val="28"/>
        </w:rPr>
        <w:t>.</w:t>
      </w:r>
    </w:p>
    <w:p w14:paraId="75D57A75" w14:textId="19C7CDC0" w:rsidR="00A622D5" w:rsidRDefault="00A622D5" w:rsidP="00065F1C">
      <w:pPr>
        <w:autoSpaceDE w:val="0"/>
        <w:autoSpaceDN w:val="0"/>
        <w:adjustRightInd w:val="0"/>
        <w:spacing w:after="0" w:line="240" w:lineRule="auto"/>
        <w:rPr>
          <w:sz w:val="28"/>
          <w:szCs w:val="28"/>
        </w:rPr>
      </w:pPr>
    </w:p>
    <w:p w14:paraId="5E16F57F" w14:textId="15D5B5FC" w:rsidR="003177E5" w:rsidRPr="003177E5" w:rsidRDefault="00A622D5" w:rsidP="003177E5">
      <w:pPr>
        <w:autoSpaceDE w:val="0"/>
        <w:autoSpaceDN w:val="0"/>
        <w:adjustRightInd w:val="0"/>
        <w:spacing w:after="0" w:line="240" w:lineRule="auto"/>
        <w:rPr>
          <w:sz w:val="28"/>
          <w:szCs w:val="28"/>
        </w:rPr>
      </w:pPr>
      <w:r>
        <w:rPr>
          <w:sz w:val="28"/>
          <w:szCs w:val="28"/>
        </w:rPr>
        <w:t>Eine direkte Abmeldung des Gewerbes wegen Verlegung bei der bisherigen Gemeinde ist zukünftig nicht mehr nötig und auch nicht mehr möglich.</w:t>
      </w:r>
    </w:p>
    <w:p w14:paraId="31D4FBDA" w14:textId="63102987" w:rsidR="003177E5" w:rsidRPr="004D11C4" w:rsidRDefault="003177E5" w:rsidP="003177E5">
      <w:pPr>
        <w:pStyle w:val="Default"/>
        <w:rPr>
          <w:rFonts w:ascii="Calibri" w:hAnsi="Calibri" w:cs="Times New Roman"/>
          <w:color w:val="auto"/>
          <w:sz w:val="28"/>
          <w:szCs w:val="28"/>
        </w:rPr>
      </w:pPr>
      <w:r w:rsidRPr="003177E5">
        <w:rPr>
          <w:rFonts w:ascii="Calibri" w:hAnsi="Calibri" w:cs="Times New Roman"/>
          <w:color w:val="auto"/>
          <w:sz w:val="28"/>
          <w:szCs w:val="28"/>
        </w:rPr>
        <w:t>So</w:t>
      </w:r>
      <w:r w:rsidRPr="004D11C4">
        <w:rPr>
          <w:rFonts w:ascii="Calibri" w:hAnsi="Calibri" w:cs="Times New Roman"/>
          <w:color w:val="auto"/>
          <w:sz w:val="28"/>
          <w:szCs w:val="28"/>
        </w:rPr>
        <w:t>llte</w:t>
      </w:r>
      <w:r w:rsidRPr="003177E5">
        <w:rPr>
          <w:rFonts w:ascii="Calibri" w:hAnsi="Calibri" w:cs="Times New Roman"/>
          <w:color w:val="auto"/>
          <w:sz w:val="28"/>
          <w:szCs w:val="28"/>
        </w:rPr>
        <w:t xml:space="preserve"> der Gewerbetreibende den Betrieb seines Gewerbes im bisherigen Meldebezirk nicht ordnungsgemäß angemeldet ha</w:t>
      </w:r>
      <w:r w:rsidRPr="004D11C4">
        <w:rPr>
          <w:rFonts w:ascii="Calibri" w:hAnsi="Calibri" w:cs="Times New Roman"/>
          <w:color w:val="auto"/>
          <w:sz w:val="28"/>
          <w:szCs w:val="28"/>
        </w:rPr>
        <w:t>ben, soll die</w:t>
      </w:r>
      <w:r w:rsidRPr="003177E5">
        <w:rPr>
          <w:rFonts w:ascii="Calibri" w:hAnsi="Calibri" w:cs="Times New Roman"/>
          <w:color w:val="auto"/>
          <w:sz w:val="28"/>
          <w:szCs w:val="28"/>
        </w:rPr>
        <w:t xml:space="preserve"> zuvor nicht erfolgte Anmeldung für die Vergangenheit nicht nachgeholt werden. </w:t>
      </w:r>
    </w:p>
    <w:p w14:paraId="7E1615C0" w14:textId="304D74AA" w:rsidR="007C7272" w:rsidRPr="004D11C4" w:rsidRDefault="007C7272" w:rsidP="003177E5">
      <w:pPr>
        <w:pStyle w:val="Default"/>
        <w:rPr>
          <w:rFonts w:ascii="Calibri" w:hAnsi="Calibri" w:cs="Times New Roman"/>
          <w:color w:val="auto"/>
          <w:sz w:val="28"/>
          <w:szCs w:val="28"/>
        </w:rPr>
      </w:pPr>
    </w:p>
    <w:p w14:paraId="5596C6E7" w14:textId="77777777" w:rsidR="00FD2F38" w:rsidRPr="00FD2F38" w:rsidRDefault="007C7272" w:rsidP="00FD2F38">
      <w:pPr>
        <w:pStyle w:val="Default"/>
        <w:rPr>
          <w:rFonts w:ascii="Times New Roman" w:hAnsi="Times New Roman" w:cs="Times New Roman"/>
          <w:lang w:eastAsia="de-DE"/>
        </w:rPr>
      </w:pPr>
      <w:r w:rsidRPr="004D11C4">
        <w:rPr>
          <w:rFonts w:ascii="Calibri" w:hAnsi="Calibri" w:cs="Times New Roman"/>
          <w:color w:val="auto"/>
          <w:sz w:val="28"/>
          <w:szCs w:val="28"/>
        </w:rPr>
        <w:t xml:space="preserve">Die Regelungen </w:t>
      </w:r>
      <w:r w:rsidR="004D11C4">
        <w:rPr>
          <w:rFonts w:ascii="Calibri" w:hAnsi="Calibri" w:cs="Times New Roman"/>
          <w:color w:val="auto"/>
          <w:sz w:val="28"/>
          <w:szCs w:val="28"/>
        </w:rPr>
        <w:t>für das Rückmeldeverfahren sind in Kapitel 3.6 der</w:t>
      </w:r>
      <w:r w:rsidR="00FD2F38">
        <w:rPr>
          <w:rFonts w:ascii="Calibri" w:hAnsi="Calibri" w:cs="Times New Roman"/>
          <w:color w:val="auto"/>
          <w:sz w:val="28"/>
          <w:szCs w:val="28"/>
        </w:rPr>
        <w:t xml:space="preserve"> </w:t>
      </w:r>
    </w:p>
    <w:p w14:paraId="14597199" w14:textId="30338802" w:rsidR="00FD2F38" w:rsidRPr="00FD2F38" w:rsidRDefault="00FD2F38" w:rsidP="00FD2F38">
      <w:pPr>
        <w:autoSpaceDE w:val="0"/>
        <w:autoSpaceDN w:val="0"/>
        <w:adjustRightInd w:val="0"/>
        <w:spacing w:after="0" w:line="240" w:lineRule="auto"/>
        <w:rPr>
          <w:sz w:val="28"/>
          <w:szCs w:val="28"/>
        </w:rPr>
      </w:pPr>
      <w:r w:rsidRPr="00FD2F38">
        <w:rPr>
          <w:sz w:val="28"/>
          <w:szCs w:val="28"/>
        </w:rPr>
        <w:t xml:space="preserve">Verwaltungsvorschrift zur Durchführung der §§ 14, 15 und 55c </w:t>
      </w:r>
    </w:p>
    <w:p w14:paraId="268178CC" w14:textId="7A117B0B" w:rsidR="007C7272" w:rsidRPr="003177E5" w:rsidRDefault="00FD2F38" w:rsidP="00FD2F38">
      <w:pPr>
        <w:pStyle w:val="Default"/>
        <w:rPr>
          <w:rFonts w:ascii="Calibri" w:hAnsi="Calibri" w:cs="Times New Roman"/>
          <w:color w:val="auto"/>
          <w:sz w:val="28"/>
          <w:szCs w:val="28"/>
        </w:rPr>
      </w:pPr>
      <w:r w:rsidRPr="00FD2F38">
        <w:rPr>
          <w:rFonts w:ascii="Calibri" w:hAnsi="Calibri" w:cs="Times New Roman"/>
          <w:color w:val="auto"/>
          <w:sz w:val="28"/>
          <w:szCs w:val="28"/>
        </w:rPr>
        <w:lastRenderedPageBreak/>
        <w:t xml:space="preserve">der Gewerbeordnung </w:t>
      </w:r>
      <w:r>
        <w:rPr>
          <w:rFonts w:ascii="Calibri" w:hAnsi="Calibri" w:cs="Times New Roman"/>
          <w:color w:val="auto"/>
          <w:sz w:val="28"/>
          <w:szCs w:val="28"/>
        </w:rPr>
        <w:t>(</w:t>
      </w:r>
      <w:r w:rsidR="007C7272" w:rsidRPr="004D11C4">
        <w:rPr>
          <w:rFonts w:ascii="Calibri" w:hAnsi="Calibri" w:cs="Times New Roman"/>
          <w:color w:val="auto"/>
          <w:sz w:val="28"/>
          <w:szCs w:val="28"/>
        </w:rPr>
        <w:t>GwAnzVwV</w:t>
      </w:r>
      <w:r>
        <w:rPr>
          <w:rFonts w:ascii="Calibri" w:hAnsi="Calibri" w:cs="Times New Roman"/>
          <w:color w:val="auto"/>
          <w:sz w:val="28"/>
          <w:szCs w:val="28"/>
        </w:rPr>
        <w:t>)</w:t>
      </w:r>
      <w:r w:rsidR="004D11C4">
        <w:rPr>
          <w:rFonts w:ascii="Calibri" w:hAnsi="Calibri" w:cs="Times New Roman"/>
          <w:color w:val="auto"/>
          <w:sz w:val="28"/>
          <w:szCs w:val="28"/>
        </w:rPr>
        <w:t xml:space="preserve"> fixiert.</w:t>
      </w:r>
    </w:p>
    <w:p w14:paraId="6D8BA2B3" w14:textId="4585D1D2" w:rsidR="00B05246" w:rsidRDefault="004D5443" w:rsidP="00B05246">
      <w:pPr>
        <w:widowControl w:val="0"/>
        <w:spacing w:after="0" w:line="240" w:lineRule="auto"/>
        <w:jc w:val="both"/>
        <w:rPr>
          <w:rFonts w:cs="Calibri"/>
          <w:color w:val="000000"/>
          <w:sz w:val="28"/>
          <w:szCs w:val="28"/>
          <w:lang w:eastAsia="de-DE"/>
        </w:rPr>
      </w:pPr>
      <w:r>
        <w:rPr>
          <w:rFonts w:eastAsia="Times New Roman" w:cs="Arial"/>
          <w:b/>
          <w:bCs/>
          <w:color w:val="FF8000"/>
          <w:sz w:val="28"/>
          <w:szCs w:val="28"/>
          <w:lang w:eastAsia="de-DE"/>
        </w:rPr>
        <w:t xml:space="preserve">OpenWebStart und </w:t>
      </w:r>
      <w:r w:rsidR="00B05246">
        <w:rPr>
          <w:rFonts w:eastAsia="Times New Roman" w:cs="Arial"/>
          <w:b/>
          <w:bCs/>
          <w:color w:val="FF8000"/>
          <w:sz w:val="28"/>
          <w:szCs w:val="28"/>
          <w:lang w:eastAsia="de-DE"/>
        </w:rPr>
        <w:t>Java-Version</w:t>
      </w:r>
    </w:p>
    <w:p w14:paraId="20EDA9DC" w14:textId="74E001AD" w:rsidR="00B05246" w:rsidRDefault="004D5443" w:rsidP="00B05246">
      <w:pPr>
        <w:pStyle w:val="NurText"/>
        <w:spacing w:before="200"/>
        <w:rPr>
          <w:sz w:val="28"/>
          <w:szCs w:val="28"/>
        </w:rPr>
      </w:pPr>
      <w:r>
        <w:rPr>
          <w:rFonts w:cs="Calibri"/>
          <w:color w:val="000000"/>
          <w:sz w:val="28"/>
          <w:szCs w:val="28"/>
          <w:lang w:eastAsia="de-DE"/>
        </w:rPr>
        <w:t>Bitte achten Sie darauf, dass Sie aus Sicherheitsgründen immer eine möglichst neue Version der Startsoftware OpenWebStart und von Java verwenden</w:t>
      </w:r>
      <w:r w:rsidR="00B05246">
        <w:rPr>
          <w:rFonts w:cs="Calibri"/>
          <w:color w:val="000000"/>
          <w:sz w:val="28"/>
          <w:szCs w:val="28"/>
          <w:lang w:eastAsia="de-DE"/>
        </w:rPr>
        <w:t xml:space="preserve">. </w:t>
      </w:r>
    </w:p>
    <w:p w14:paraId="486C563C" w14:textId="589A2813" w:rsidR="004C4735" w:rsidRDefault="004C4735">
      <w:pPr>
        <w:spacing w:after="0" w:line="240" w:lineRule="auto"/>
        <w:rPr>
          <w:rFonts w:eastAsia="Times New Roman" w:cs="Arial"/>
          <w:b/>
          <w:bCs/>
          <w:color w:val="FF8000"/>
          <w:sz w:val="28"/>
          <w:szCs w:val="28"/>
          <w:lang w:eastAsia="de-DE"/>
        </w:rPr>
      </w:pPr>
    </w:p>
    <w:p w14:paraId="409BFA2E" w14:textId="6F632820" w:rsidR="004E44FB" w:rsidRDefault="005426FD" w:rsidP="00B05246">
      <w:pPr>
        <w:widowControl w:val="0"/>
        <w:spacing w:before="120" w:after="0" w:line="240" w:lineRule="auto"/>
        <w:jc w:val="both"/>
        <w:rPr>
          <w:rFonts w:eastAsia="Times New Roman" w:cs="Arial"/>
          <w:b/>
          <w:bCs/>
          <w:color w:val="FF8000"/>
          <w:sz w:val="28"/>
          <w:szCs w:val="28"/>
          <w:lang w:eastAsia="de-DE"/>
        </w:rPr>
      </w:pPr>
      <w:r>
        <w:rPr>
          <w:rFonts w:eastAsia="Times New Roman" w:cs="Arial"/>
          <w:b/>
          <w:bCs/>
          <w:color w:val="FF8000"/>
          <w:sz w:val="28"/>
          <w:szCs w:val="28"/>
          <w:lang w:eastAsia="de-DE"/>
        </w:rPr>
        <w:t>ELSTER</w:t>
      </w:r>
    </w:p>
    <w:p w14:paraId="2202A51A" w14:textId="1A4A6C8F" w:rsidR="00022274" w:rsidRDefault="005426FD">
      <w:pPr>
        <w:spacing w:after="0" w:line="240" w:lineRule="auto"/>
        <w:rPr>
          <w:rFonts w:eastAsia="Times New Roman" w:cs="Arial"/>
          <w:b/>
          <w:bCs/>
          <w:color w:val="FF8000"/>
          <w:sz w:val="28"/>
          <w:szCs w:val="28"/>
          <w:lang w:eastAsia="de-DE"/>
        </w:rPr>
      </w:pPr>
      <w:r>
        <w:rPr>
          <w:sz w:val="28"/>
          <w:szCs w:val="28"/>
        </w:rPr>
        <w:t xml:space="preserve">Der Bürger kann sich </w:t>
      </w:r>
      <w:r w:rsidR="004D5443">
        <w:rPr>
          <w:sz w:val="28"/>
          <w:szCs w:val="28"/>
        </w:rPr>
        <w:t xml:space="preserve">künftig </w:t>
      </w:r>
      <w:r>
        <w:rPr>
          <w:sz w:val="28"/>
          <w:szCs w:val="28"/>
        </w:rPr>
        <w:t xml:space="preserve">bei einer Online-Gewerbemeldung oder </w:t>
      </w:r>
      <w:r w:rsidR="004D5443">
        <w:rPr>
          <w:sz w:val="28"/>
          <w:szCs w:val="28"/>
        </w:rPr>
        <w:t>bei</w:t>
      </w:r>
      <w:r>
        <w:rPr>
          <w:sz w:val="28"/>
          <w:szCs w:val="28"/>
        </w:rPr>
        <w:t xml:space="preserve"> eine</w:t>
      </w:r>
      <w:r w:rsidR="004D5443">
        <w:rPr>
          <w:sz w:val="28"/>
          <w:szCs w:val="28"/>
        </w:rPr>
        <w:t>r</w:t>
      </w:r>
      <w:r>
        <w:rPr>
          <w:sz w:val="28"/>
          <w:szCs w:val="28"/>
        </w:rPr>
        <w:t xml:space="preserve"> Online-Gewerbeauskunft über den jeweiligen GEWAN-Assistenten nicht nur wie bisher mit der BayernID authentisieren, sondern auch über das ELSTER-Unternehmenskonto. Die Bestätigung</w:t>
      </w:r>
      <w:r w:rsidR="004D5443">
        <w:rPr>
          <w:sz w:val="28"/>
          <w:szCs w:val="28"/>
        </w:rPr>
        <w:t xml:space="preserve"> der Gewerbeanzeige</w:t>
      </w:r>
      <w:r>
        <w:rPr>
          <w:sz w:val="28"/>
          <w:szCs w:val="28"/>
        </w:rPr>
        <w:t xml:space="preserve"> für den Gewerbetreibenden wird dann an das Nutzerkonto von ELSTER geschickt und nicht an den Postkorb der BayernID. Bei den übrigen Authentisier</w:t>
      </w:r>
      <w:r w:rsidR="00840E2D">
        <w:rPr>
          <w:sz w:val="28"/>
          <w:szCs w:val="28"/>
        </w:rPr>
        <w:t>ungsvarianten</w:t>
      </w:r>
      <w:r>
        <w:rPr>
          <w:sz w:val="28"/>
          <w:szCs w:val="28"/>
        </w:rPr>
        <w:t xml:space="preserve"> ändert sich nichts.</w:t>
      </w:r>
    </w:p>
    <w:p w14:paraId="12B5F1AA" w14:textId="5E57F45D" w:rsidR="003B1D88" w:rsidRDefault="003B1D88" w:rsidP="00011465">
      <w:pPr>
        <w:spacing w:after="0" w:line="240" w:lineRule="auto"/>
        <w:rPr>
          <w:sz w:val="28"/>
          <w:szCs w:val="28"/>
        </w:rPr>
      </w:pPr>
    </w:p>
    <w:p w14:paraId="26C9D66A" w14:textId="1DB4E70F" w:rsidR="00DF3284" w:rsidRPr="00F07FB6" w:rsidRDefault="00DF3284">
      <w:pPr>
        <w:spacing w:after="0" w:line="240" w:lineRule="auto"/>
        <w:rPr>
          <w:rFonts w:eastAsia="Times New Roman" w:cs="Arial"/>
          <w:bCs/>
          <w:sz w:val="28"/>
          <w:szCs w:val="28"/>
          <w:lang w:eastAsia="de-DE"/>
        </w:rPr>
      </w:pPr>
    </w:p>
    <w:p w14:paraId="025CF4A4" w14:textId="4F10906E" w:rsidR="00362D9D" w:rsidRDefault="001D73BB" w:rsidP="00362D9D">
      <w:pPr>
        <w:widowControl w:val="0"/>
        <w:spacing w:after="0" w:line="240" w:lineRule="auto"/>
        <w:jc w:val="both"/>
        <w:rPr>
          <w:rFonts w:eastAsia="Times New Roman" w:cs="Arial"/>
          <w:b/>
          <w:bCs/>
          <w:color w:val="FF8000"/>
          <w:sz w:val="28"/>
          <w:szCs w:val="28"/>
          <w:lang w:eastAsia="de-DE"/>
        </w:rPr>
      </w:pPr>
      <w:r>
        <w:rPr>
          <w:rFonts w:eastAsia="Times New Roman" w:cs="Arial"/>
          <w:b/>
          <w:bCs/>
          <w:color w:val="FF8000"/>
          <w:sz w:val="28"/>
          <w:szCs w:val="28"/>
          <w:lang w:eastAsia="de-DE"/>
        </w:rPr>
        <w:t>Freitextnachricht</w:t>
      </w:r>
    </w:p>
    <w:p w14:paraId="1B300DD2" w14:textId="77777777" w:rsidR="002A4A95" w:rsidRDefault="001D73BB" w:rsidP="002A4A95">
      <w:pPr>
        <w:widowControl w:val="0"/>
        <w:spacing w:before="120" w:after="0" w:line="240" w:lineRule="auto"/>
        <w:jc w:val="both"/>
        <w:rPr>
          <w:rFonts w:eastAsia="Times New Roman" w:cs="Arial"/>
          <w:b/>
          <w:bCs/>
          <w:color w:val="FF8000"/>
          <w:sz w:val="28"/>
          <w:szCs w:val="28"/>
          <w:lang w:eastAsia="de-DE"/>
        </w:rPr>
      </w:pPr>
      <w:r>
        <w:rPr>
          <w:sz w:val="28"/>
          <w:szCs w:val="28"/>
        </w:rPr>
        <w:t xml:space="preserve">Bitte beachten Sie, dass die Freitextnachricht </w:t>
      </w:r>
      <w:r w:rsidRPr="001D73BB">
        <w:rPr>
          <w:b/>
          <w:sz w:val="28"/>
          <w:szCs w:val="28"/>
        </w:rPr>
        <w:t>nicht</w:t>
      </w:r>
      <w:r>
        <w:rPr>
          <w:sz w:val="28"/>
          <w:szCs w:val="28"/>
        </w:rPr>
        <w:t xml:space="preserve"> für die </w:t>
      </w:r>
      <w:r w:rsidRPr="001D73BB">
        <w:rPr>
          <w:b/>
          <w:sz w:val="28"/>
          <w:szCs w:val="28"/>
        </w:rPr>
        <w:t>Information</w:t>
      </w:r>
      <w:r>
        <w:rPr>
          <w:sz w:val="28"/>
          <w:szCs w:val="28"/>
        </w:rPr>
        <w:t xml:space="preserve"> der anderen betroffenen Gemeinde bei </w:t>
      </w:r>
      <w:r w:rsidRPr="001D73BB">
        <w:rPr>
          <w:b/>
          <w:sz w:val="28"/>
          <w:szCs w:val="28"/>
        </w:rPr>
        <w:t>Verlegung</w:t>
      </w:r>
      <w:r>
        <w:rPr>
          <w:sz w:val="28"/>
          <w:szCs w:val="28"/>
        </w:rPr>
        <w:t xml:space="preserve"> einer Betriebsstätte in einen anderen Meldebezirk gedacht ist. Diese Information wird bereits automatisch </w:t>
      </w:r>
      <w:r w:rsidR="00AF7885">
        <w:rPr>
          <w:sz w:val="28"/>
          <w:szCs w:val="28"/>
        </w:rPr>
        <w:t>durch</w:t>
      </w:r>
      <w:r>
        <w:rPr>
          <w:sz w:val="28"/>
          <w:szCs w:val="28"/>
        </w:rPr>
        <w:t xml:space="preserve"> </w:t>
      </w:r>
      <w:r w:rsidR="00840E2D">
        <w:rPr>
          <w:sz w:val="28"/>
          <w:szCs w:val="28"/>
        </w:rPr>
        <w:t>das Rückmeldeverfahren</w:t>
      </w:r>
      <w:r>
        <w:rPr>
          <w:sz w:val="28"/>
          <w:szCs w:val="28"/>
        </w:rPr>
        <w:t xml:space="preserve"> vorgenommen.</w:t>
      </w:r>
      <w:r w:rsidR="002A4A95">
        <w:rPr>
          <w:sz w:val="28"/>
          <w:szCs w:val="28"/>
        </w:rPr>
        <w:t xml:space="preserve"> Sehr wohl kann die Freitextnachricht zur Klärung von Problemen bei der Rückmeldung wegen Verlegung verwendet werden.</w:t>
      </w:r>
    </w:p>
    <w:p w14:paraId="06D3B1E9" w14:textId="1D8EF6C0" w:rsidR="00362D9D" w:rsidRDefault="00362D9D" w:rsidP="004E44FB">
      <w:pPr>
        <w:widowControl w:val="0"/>
        <w:spacing w:before="120" w:after="0" w:line="240" w:lineRule="auto"/>
        <w:jc w:val="both"/>
        <w:rPr>
          <w:rFonts w:eastAsia="Times New Roman" w:cs="Arial"/>
          <w:b/>
          <w:bCs/>
          <w:color w:val="FF8000"/>
          <w:sz w:val="28"/>
          <w:szCs w:val="28"/>
          <w:lang w:eastAsia="de-DE"/>
        </w:rPr>
      </w:pPr>
    </w:p>
    <w:p w14:paraId="770AA597" w14:textId="77777777" w:rsidR="005E2D0A" w:rsidRDefault="005E2D0A" w:rsidP="00830420">
      <w:pPr>
        <w:widowControl w:val="0"/>
        <w:spacing w:before="120" w:after="0" w:line="240" w:lineRule="auto"/>
        <w:jc w:val="both"/>
        <w:rPr>
          <w:sz w:val="28"/>
          <w:szCs w:val="28"/>
        </w:rPr>
      </w:pPr>
    </w:p>
    <w:p w14:paraId="59B22134" w14:textId="77777777" w:rsidR="00E20D0B" w:rsidRDefault="00E20D0B" w:rsidP="008D43F3">
      <w:pPr>
        <w:pStyle w:val="NurText"/>
        <w:spacing w:before="120" w:after="120"/>
        <w:jc w:val="both"/>
        <w:rPr>
          <w:sz w:val="28"/>
          <w:szCs w:val="28"/>
        </w:rPr>
      </w:pPr>
    </w:p>
    <w:p w14:paraId="7A582E69" w14:textId="5327A35B" w:rsidR="00C33A0D" w:rsidRDefault="00770C89" w:rsidP="00B90183">
      <w:pPr>
        <w:spacing w:after="0" w:line="240" w:lineRule="auto"/>
        <w:rPr>
          <w:sz w:val="28"/>
          <w:szCs w:val="28"/>
        </w:rPr>
      </w:pPr>
      <w:r>
        <w:rPr>
          <w:sz w:val="28"/>
          <w:szCs w:val="28"/>
        </w:rPr>
        <w:t>Mit freundlichen Grüßen</w:t>
      </w:r>
      <w:r w:rsidR="000D44D3">
        <w:rPr>
          <w:sz w:val="28"/>
          <w:szCs w:val="28"/>
        </w:rPr>
        <w:t xml:space="preserve"> </w:t>
      </w:r>
    </w:p>
    <w:p w14:paraId="23F971C0" w14:textId="77777777" w:rsidR="00DF705B" w:rsidRDefault="00DF705B" w:rsidP="00CB55A9">
      <w:pPr>
        <w:autoSpaceDE w:val="0"/>
        <w:autoSpaceDN w:val="0"/>
        <w:adjustRightInd w:val="0"/>
        <w:spacing w:after="0" w:line="240" w:lineRule="auto"/>
        <w:jc w:val="both"/>
        <w:rPr>
          <w:sz w:val="28"/>
          <w:szCs w:val="28"/>
        </w:rPr>
      </w:pPr>
    </w:p>
    <w:p w14:paraId="338D931D" w14:textId="77777777" w:rsidR="00770C89" w:rsidRPr="00066578" w:rsidRDefault="00770C89" w:rsidP="00CB55A9">
      <w:pPr>
        <w:autoSpaceDE w:val="0"/>
        <w:autoSpaceDN w:val="0"/>
        <w:adjustRightInd w:val="0"/>
        <w:spacing w:after="0" w:line="240" w:lineRule="auto"/>
        <w:jc w:val="both"/>
        <w:rPr>
          <w:sz w:val="28"/>
          <w:szCs w:val="28"/>
        </w:rPr>
      </w:pPr>
      <w:r>
        <w:rPr>
          <w:sz w:val="28"/>
          <w:szCs w:val="28"/>
        </w:rPr>
        <w:t>Ihr GEWAN-Team</w:t>
      </w:r>
    </w:p>
    <w:sectPr w:rsidR="00770C89" w:rsidRPr="00066578" w:rsidSect="00B26B14">
      <w:headerReference w:type="default" r:id="rId8"/>
      <w:footerReference w:type="default" r:id="rId9"/>
      <w:pgSz w:w="11906" w:h="16838" w:code="9"/>
      <w:pgMar w:top="1021" w:right="1418" w:bottom="1134" w:left="1418" w:header="340" w:footer="510"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9295C" w14:textId="77777777" w:rsidR="00D52AD9" w:rsidRDefault="00D52AD9" w:rsidP="0064570C">
      <w:pPr>
        <w:spacing w:after="0" w:line="240" w:lineRule="auto"/>
      </w:pPr>
      <w:r>
        <w:separator/>
      </w:r>
    </w:p>
  </w:endnote>
  <w:endnote w:type="continuationSeparator" w:id="0">
    <w:p w14:paraId="5D71C996" w14:textId="77777777" w:rsidR="00D52AD9" w:rsidRDefault="00D52AD9" w:rsidP="0064570C">
      <w:pPr>
        <w:spacing w:after="0" w:line="240" w:lineRule="auto"/>
      </w:pPr>
      <w:r>
        <w:continuationSeparator/>
      </w:r>
    </w:p>
  </w:endnote>
  <w:endnote w:type="continuationNotice" w:id="1">
    <w:p w14:paraId="10A0AFD3" w14:textId="77777777" w:rsidR="00D52AD9" w:rsidRDefault="00D52A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92B1" w14:textId="77777777" w:rsidR="00CB235D" w:rsidRDefault="00CB235D" w:rsidP="00B26B14">
    <w:pPr>
      <w:jc w:val="center"/>
      <w:rPr>
        <w:rFonts w:asciiTheme="majorHAnsi" w:eastAsiaTheme="majorEastAsia" w:hAnsiTheme="majorHAnsi" w:cstheme="majorBidi"/>
        <w:sz w:val="24"/>
        <w:szCs w:val="24"/>
      </w:rPr>
    </w:pPr>
  </w:p>
  <w:p w14:paraId="703250D0" w14:textId="05601F48" w:rsidR="00B26B14" w:rsidRPr="00B26B14" w:rsidRDefault="008248A0" w:rsidP="00B26B14">
    <w:pPr>
      <w:jc w:val="center"/>
      <w:rPr>
        <w:rFonts w:asciiTheme="majorHAnsi" w:eastAsiaTheme="majorEastAsia" w:hAnsiTheme="majorHAnsi" w:cstheme="majorBidi"/>
        <w:sz w:val="24"/>
        <w:szCs w:val="24"/>
      </w:rPr>
    </w:pPr>
    <w:r>
      <w:rPr>
        <w:rFonts w:asciiTheme="majorHAnsi" w:eastAsiaTheme="majorEastAsia" w:hAnsiTheme="majorHAnsi" w:cstheme="majorBidi"/>
        <w:sz w:val="24"/>
        <w:szCs w:val="24"/>
      </w:rPr>
      <w:t>G</w:t>
    </w:r>
    <w:r w:rsidR="00E71A86">
      <w:rPr>
        <w:rFonts w:asciiTheme="majorHAnsi" w:eastAsiaTheme="majorEastAsia" w:hAnsiTheme="majorHAnsi" w:cstheme="majorBidi"/>
        <w:sz w:val="24"/>
        <w:szCs w:val="24"/>
      </w:rPr>
      <w:t>EWAN</w:t>
    </w:r>
    <w:r>
      <w:rPr>
        <w:rFonts w:asciiTheme="majorHAnsi" w:eastAsiaTheme="majorEastAsia" w:hAnsiTheme="majorHAnsi" w:cstheme="majorBidi"/>
        <w:sz w:val="24"/>
        <w:szCs w:val="24"/>
      </w:rPr>
      <w:t xml:space="preserve">-Newsletter </w:t>
    </w:r>
    <w:r w:rsidR="006E03CB">
      <w:rPr>
        <w:rFonts w:asciiTheme="majorHAnsi" w:eastAsiaTheme="majorEastAsia" w:hAnsiTheme="majorHAnsi" w:cstheme="majorBidi"/>
        <w:sz w:val="24"/>
        <w:szCs w:val="24"/>
      </w:rPr>
      <w:t>Oktober</w:t>
    </w:r>
    <w:r w:rsidR="00180F1B">
      <w:rPr>
        <w:rFonts w:asciiTheme="majorHAnsi" w:eastAsiaTheme="majorEastAsia" w:hAnsiTheme="majorHAnsi" w:cstheme="majorBidi"/>
        <w:sz w:val="24"/>
        <w:szCs w:val="24"/>
      </w:rPr>
      <w:t xml:space="preserve"> 202</w:t>
    </w:r>
    <w:r w:rsidR="008A69C2">
      <w:rPr>
        <w:rFonts w:asciiTheme="majorHAnsi" w:eastAsiaTheme="majorEastAsia" w:hAnsiTheme="majorHAnsi" w:cstheme="majorBidi"/>
        <w:sz w:val="24"/>
        <w:szCs w:val="24"/>
      </w:rPr>
      <w:t>5</w:t>
    </w:r>
    <w:r w:rsidR="00D663B2">
      <w:rPr>
        <w:rFonts w:asciiTheme="majorHAnsi" w:eastAsiaTheme="majorEastAsia" w:hAnsiTheme="majorHAnsi" w:cstheme="majorBidi"/>
        <w:sz w:val="24"/>
        <w:szCs w:val="24"/>
      </w:rPr>
      <w:t xml:space="preserve"> </w:t>
    </w:r>
    <w:r w:rsidR="00CB235D">
      <w:rPr>
        <w:rFonts w:asciiTheme="majorHAnsi" w:eastAsiaTheme="majorEastAsia" w:hAnsiTheme="majorHAnsi" w:cstheme="majorBidi"/>
        <w:sz w:val="24"/>
        <w:szCs w:val="24"/>
      </w:rPr>
      <w:tab/>
    </w:r>
    <w:r w:rsidR="00D663B2">
      <w:rPr>
        <w:rFonts w:asciiTheme="majorHAnsi" w:eastAsiaTheme="majorEastAsia" w:hAnsiTheme="majorHAnsi" w:cstheme="majorBidi"/>
        <w:sz w:val="24"/>
        <w:szCs w:val="24"/>
      </w:rPr>
      <w:t xml:space="preserve">Seite </w:t>
    </w:r>
    <w:r w:rsidR="00B26B14" w:rsidRPr="00B26B14">
      <w:rPr>
        <w:rFonts w:asciiTheme="majorHAnsi" w:eastAsiaTheme="majorEastAsia" w:hAnsiTheme="majorHAnsi" w:cstheme="majorBidi"/>
        <w:sz w:val="24"/>
        <w:szCs w:val="24"/>
      </w:rPr>
      <w:fldChar w:fldCharType="begin"/>
    </w:r>
    <w:r w:rsidR="00B26B14" w:rsidRPr="00B26B14">
      <w:rPr>
        <w:rFonts w:asciiTheme="majorHAnsi" w:eastAsiaTheme="majorEastAsia" w:hAnsiTheme="majorHAnsi" w:cstheme="majorBidi"/>
        <w:sz w:val="24"/>
        <w:szCs w:val="24"/>
      </w:rPr>
      <w:instrText>PAGE   \* MERGEFORMAT</w:instrText>
    </w:r>
    <w:r w:rsidR="00B26B14" w:rsidRPr="00B26B14">
      <w:rPr>
        <w:rFonts w:asciiTheme="majorHAnsi" w:eastAsiaTheme="majorEastAsia" w:hAnsiTheme="majorHAnsi" w:cstheme="majorBidi"/>
        <w:sz w:val="24"/>
        <w:szCs w:val="24"/>
      </w:rPr>
      <w:fldChar w:fldCharType="separate"/>
    </w:r>
    <w:r w:rsidR="002E3769">
      <w:rPr>
        <w:rFonts w:asciiTheme="majorHAnsi" w:eastAsiaTheme="majorEastAsia" w:hAnsiTheme="majorHAnsi" w:cstheme="majorBidi"/>
        <w:noProof/>
        <w:sz w:val="24"/>
        <w:szCs w:val="24"/>
      </w:rPr>
      <w:t>- 5 -</w:t>
    </w:r>
    <w:r w:rsidR="00B26B14" w:rsidRPr="00B26B14">
      <w:rPr>
        <w:rFonts w:asciiTheme="majorHAnsi" w:eastAsiaTheme="majorEastAsia" w:hAnsiTheme="majorHAnsi" w:cstheme="majorBidi"/>
        <w:sz w:val="24"/>
        <w:szCs w:val="24"/>
      </w:rPr>
      <w:fldChar w:fldCharType="end"/>
    </w:r>
  </w:p>
  <w:p w14:paraId="55532476" w14:textId="77777777" w:rsidR="00B26B14" w:rsidRDefault="00B26B1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8F3CE" w14:textId="77777777" w:rsidR="00D52AD9" w:rsidRDefault="00D52AD9" w:rsidP="0064570C">
      <w:pPr>
        <w:spacing w:after="0" w:line="240" w:lineRule="auto"/>
      </w:pPr>
      <w:r>
        <w:separator/>
      </w:r>
    </w:p>
  </w:footnote>
  <w:footnote w:type="continuationSeparator" w:id="0">
    <w:p w14:paraId="132589DF" w14:textId="77777777" w:rsidR="00D52AD9" w:rsidRDefault="00D52AD9" w:rsidP="0064570C">
      <w:pPr>
        <w:spacing w:after="0" w:line="240" w:lineRule="auto"/>
      </w:pPr>
      <w:r>
        <w:continuationSeparator/>
      </w:r>
    </w:p>
  </w:footnote>
  <w:footnote w:type="continuationNotice" w:id="1">
    <w:p w14:paraId="4BD7A2B7" w14:textId="77777777" w:rsidR="00D52AD9" w:rsidRDefault="00D52A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Look w:val="04A0" w:firstRow="1" w:lastRow="0" w:firstColumn="1" w:lastColumn="0" w:noHBand="0" w:noVBand="1"/>
    </w:tblPr>
    <w:tblGrid>
      <w:gridCol w:w="4524"/>
      <w:gridCol w:w="4546"/>
    </w:tblGrid>
    <w:tr w:rsidR="00600563" w14:paraId="7EF032E4" w14:textId="77777777" w:rsidTr="0069703F">
      <w:trPr>
        <w:trHeight w:val="1281"/>
      </w:trPr>
      <w:tc>
        <w:tcPr>
          <w:tcW w:w="4641" w:type="dxa"/>
          <w:shd w:val="clear" w:color="auto" w:fill="auto"/>
        </w:tcPr>
        <w:p w14:paraId="4ED6731C" w14:textId="77777777" w:rsidR="00600563" w:rsidRDefault="00600563" w:rsidP="005135EF">
          <w:pPr>
            <w:pStyle w:val="Kopfzeile"/>
            <w:spacing w:before="200" w:after="0" w:line="240" w:lineRule="auto"/>
            <w:ind w:left="-113"/>
            <w:rPr>
              <w:rFonts w:ascii="Arial" w:hAnsi="Arial" w:cs="Arial"/>
              <w:sz w:val="16"/>
              <w:szCs w:val="16"/>
            </w:rPr>
          </w:pPr>
        </w:p>
        <w:p w14:paraId="140AC7A0" w14:textId="77777777" w:rsidR="00600563" w:rsidRDefault="00600563" w:rsidP="005135EF">
          <w:pPr>
            <w:pStyle w:val="Kopfzeile"/>
            <w:spacing w:before="200" w:after="0" w:line="240" w:lineRule="auto"/>
            <w:ind w:left="-113"/>
            <w:rPr>
              <w:rFonts w:ascii="Arial" w:hAnsi="Arial" w:cs="Arial"/>
              <w:sz w:val="16"/>
              <w:szCs w:val="16"/>
            </w:rPr>
          </w:pPr>
        </w:p>
        <w:p w14:paraId="7C98FF6A" w14:textId="77777777" w:rsidR="00600563" w:rsidRPr="00D50C43" w:rsidRDefault="00600563" w:rsidP="005135EF">
          <w:pPr>
            <w:pStyle w:val="Kopfzeile"/>
            <w:spacing w:before="300" w:after="0" w:line="240" w:lineRule="auto"/>
            <w:ind w:left="-113"/>
            <w:rPr>
              <w:rFonts w:ascii="Arial" w:hAnsi="Arial" w:cs="Arial"/>
              <w:sz w:val="18"/>
              <w:szCs w:val="18"/>
            </w:rPr>
          </w:pPr>
          <w:r w:rsidRPr="00D50C43">
            <w:rPr>
              <w:rFonts w:ascii="Arial" w:hAnsi="Arial" w:cs="Arial"/>
              <w:sz w:val="18"/>
              <w:szCs w:val="18"/>
            </w:rPr>
            <w:t>IT-Dienstleistungszentrum des Freistaats Bayern</w:t>
          </w:r>
        </w:p>
        <w:p w14:paraId="148B91DA" w14:textId="77777777" w:rsidR="00600563" w:rsidRPr="0069703F" w:rsidRDefault="00600563" w:rsidP="005135EF">
          <w:pPr>
            <w:pStyle w:val="Kopfzeile"/>
            <w:spacing w:after="0" w:line="240" w:lineRule="auto"/>
            <w:ind w:left="-113"/>
            <w:rPr>
              <w:rFonts w:ascii="Arial" w:hAnsi="Arial" w:cs="Arial"/>
              <w:sz w:val="4"/>
              <w:szCs w:val="4"/>
            </w:rPr>
          </w:pPr>
        </w:p>
      </w:tc>
      <w:tc>
        <w:tcPr>
          <w:tcW w:w="4641" w:type="dxa"/>
          <w:shd w:val="clear" w:color="auto" w:fill="auto"/>
        </w:tcPr>
        <w:p w14:paraId="496713EA" w14:textId="77777777" w:rsidR="00600563" w:rsidRDefault="00600563" w:rsidP="00DF6E30">
          <w:pPr>
            <w:pStyle w:val="Kopfzeile"/>
          </w:pPr>
        </w:p>
        <w:p w14:paraId="1273C8EF" w14:textId="77777777" w:rsidR="00600563" w:rsidRDefault="00600563" w:rsidP="00EA1A78">
          <w:pPr>
            <w:pStyle w:val="Kopfzeile"/>
            <w:spacing w:after="0"/>
            <w:ind w:right="-113"/>
            <w:jc w:val="right"/>
          </w:pPr>
          <w:r>
            <w:rPr>
              <w:noProof/>
              <w:lang w:eastAsia="de-DE"/>
            </w:rPr>
            <mc:AlternateContent>
              <mc:Choice Requires="wps">
                <w:drawing>
                  <wp:anchor distT="0" distB="0" distL="114300" distR="114300" simplePos="0" relativeHeight="251657728" behindDoc="0" locked="0" layoutInCell="1" allowOverlap="1" wp14:anchorId="78551784" wp14:editId="737411B2">
                    <wp:simplePos x="0" y="0"/>
                    <wp:positionH relativeFrom="column">
                      <wp:posOffset>312420</wp:posOffset>
                    </wp:positionH>
                    <wp:positionV relativeFrom="paragraph">
                      <wp:posOffset>182880</wp:posOffset>
                    </wp:positionV>
                    <wp:extent cx="1764665" cy="306705"/>
                    <wp:effectExtent l="0" t="0" r="0" b="0"/>
                    <wp:wrapNone/>
                    <wp:docPr id="13"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4665" cy="306705"/>
                            </a:xfrm>
                            <a:prstGeom prst="rect">
                              <a:avLst/>
                            </a:prstGeom>
                            <a:noFill/>
                          </wps:spPr>
                          <wps:txbx>
                            <w:txbxContent>
                              <w:p w14:paraId="425CFAC7" w14:textId="77777777" w:rsidR="00600563" w:rsidRDefault="00600563" w:rsidP="00B87FED">
                                <w:pPr>
                                  <w:pStyle w:val="StandardWeb"/>
                                  <w:spacing w:before="0" w:beforeAutospacing="0" w:after="0" w:afterAutospacing="0"/>
                                  <w:jc w:val="right"/>
                                </w:pPr>
                                <w:r w:rsidRPr="00B87FED">
                                  <w:rPr>
                                    <w:rFonts w:ascii="Arial" w:hAnsi="Arial" w:cs="Arial"/>
                                    <w:color w:val="000000"/>
                                    <w:kern w:val="24"/>
                                    <w:sz w:val="21"/>
                                    <w:szCs w:val="21"/>
                                  </w:rPr>
                                  <w:t>Landesamt für Digitalisierung,</w:t>
                                </w:r>
                              </w:p>
                              <w:p w14:paraId="040D7059" w14:textId="77777777" w:rsidR="00600563" w:rsidRDefault="00600563" w:rsidP="00B87FED">
                                <w:pPr>
                                  <w:pStyle w:val="StandardWeb"/>
                                  <w:spacing w:before="0" w:beforeAutospacing="0" w:after="0" w:afterAutospacing="0"/>
                                  <w:jc w:val="right"/>
                                </w:pPr>
                                <w:r w:rsidRPr="00B87FED">
                                  <w:rPr>
                                    <w:rFonts w:ascii="Arial" w:hAnsi="Arial" w:cs="Arial"/>
                                    <w:color w:val="000000"/>
                                    <w:kern w:val="24"/>
                                    <w:sz w:val="21"/>
                                    <w:szCs w:val="21"/>
                                  </w:rPr>
                                  <w:t>Breitband und Vermessung</w:t>
                                </w:r>
                                <w:r w:rsidRPr="00B87FED">
                                  <w:rPr>
                                    <w:rFonts w:ascii="Arial" w:hAnsi="Arial" w:cs="Arial"/>
                                    <w:color w:val="FFFFFF"/>
                                    <w:kern w:val="24"/>
                                    <w:sz w:val="21"/>
                                    <w:szCs w:val="21"/>
                                  </w:rPr>
                                  <w:t>,</w:t>
                                </w:r>
                              </w:p>
                            </w:txbxContent>
                          </wps:txbx>
                          <wps:bodyPr wrap="none" lIns="0" tIns="0" rIns="0" bIns="0" rtlCol="0">
                            <a:spAutoFit/>
                          </wps:bodyPr>
                        </wps:wsp>
                      </a:graphicData>
                    </a:graphic>
                    <wp14:sizeRelH relativeFrom="page">
                      <wp14:pctWidth>0</wp14:pctWidth>
                    </wp14:sizeRelH>
                    <wp14:sizeRelV relativeFrom="page">
                      <wp14:pctHeight>0</wp14:pctHeight>
                    </wp14:sizeRelV>
                  </wp:anchor>
                </w:drawing>
              </mc:Choice>
              <mc:Fallback>
                <w:pict>
                  <v:shapetype w14:anchorId="78551784" id="_x0000_t202" coordsize="21600,21600" o:spt="202" path="m,l,21600r21600,l21600,xe">
                    <v:stroke joinstyle="miter"/>
                    <v:path gradientshapeok="t" o:connecttype="rect"/>
                  </v:shapetype>
                  <v:shape id="Textfeld 12" o:spid="_x0000_s1026" type="#_x0000_t202" style="position:absolute;left:0;text-align:left;margin-left:24.6pt;margin-top:14.4pt;width:138.95pt;height:24.1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" filled="f" stroked="f">
                    <v:textbox style="mso-fit-shape-to-text:t" inset="0,0,0,0">
                      <w:txbxContent>
                        <w:p w14:paraId="425CFAC7" w14:textId="77777777" w:rsidR="00600563" w:rsidRDefault="00600563" w:rsidP="00B87FED">
                          <w:pPr>
                            <w:pStyle w:val="StandardWeb"/>
                            <w:spacing w:before="0" w:beforeAutospacing="0" w:after="0" w:afterAutospacing="0"/>
                            <w:jc w:val="right"/>
                          </w:pPr>
                          <w:r w:rsidRPr="00B87FED">
                            <w:rPr>
                              <w:rFonts w:ascii="Arial" w:hAnsi="Arial" w:cs="Arial"/>
                              <w:color w:val="000000"/>
                              <w:kern w:val="24"/>
                              <w:sz w:val="21"/>
                              <w:szCs w:val="21"/>
                            </w:rPr>
                            <w:t>Landesamt für Digitalisierung,</w:t>
                          </w:r>
                        </w:p>
                        <w:p w14:paraId="040D7059" w14:textId="77777777" w:rsidR="00600563" w:rsidRDefault="00600563" w:rsidP="00B87FED">
                          <w:pPr>
                            <w:pStyle w:val="StandardWeb"/>
                            <w:spacing w:before="0" w:beforeAutospacing="0" w:after="0" w:afterAutospacing="0"/>
                            <w:jc w:val="right"/>
                          </w:pPr>
                          <w:r w:rsidRPr="00B87FED">
                            <w:rPr>
                              <w:rFonts w:ascii="Arial" w:hAnsi="Arial" w:cs="Arial"/>
                              <w:color w:val="000000"/>
                              <w:kern w:val="24"/>
                              <w:sz w:val="21"/>
                              <w:szCs w:val="21"/>
                            </w:rPr>
                            <w:t>Breitband und Vermessung</w:t>
                          </w:r>
                          <w:r w:rsidRPr="00B87FED">
                            <w:rPr>
                              <w:rFonts w:ascii="Arial" w:hAnsi="Arial" w:cs="Arial"/>
                              <w:color w:val="FFFFFF"/>
                              <w:kern w:val="24"/>
                              <w:sz w:val="21"/>
                              <w:szCs w:val="21"/>
                            </w:rPr>
                            <w:t>,</w:t>
                          </w:r>
                        </w:p>
                      </w:txbxContent>
                    </v:textbox>
                  </v:shape>
                </w:pict>
              </mc:Fallback>
            </mc:AlternateContent>
          </w:r>
          <w:r>
            <w:rPr>
              <w:noProof/>
              <w:lang w:eastAsia="de-DE"/>
            </w:rPr>
            <w:drawing>
              <wp:inline distT="0" distB="0" distL="0" distR="0" wp14:anchorId="46D7C57C" wp14:editId="5EC00E92">
                <wp:extent cx="770890" cy="470535"/>
                <wp:effectExtent l="0" t="0" r="0" b="5715"/>
                <wp:docPr id="1"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890" cy="470535"/>
                        </a:xfrm>
                        <a:prstGeom prst="rect">
                          <a:avLst/>
                        </a:prstGeom>
                        <a:noFill/>
                        <a:ln>
                          <a:noFill/>
                        </a:ln>
                      </pic:spPr>
                    </pic:pic>
                  </a:graphicData>
                </a:graphic>
              </wp:inline>
            </w:drawing>
          </w:r>
        </w:p>
      </w:tc>
    </w:tr>
  </w:tbl>
  <w:p w14:paraId="5FDD4C43" w14:textId="77777777" w:rsidR="00600563" w:rsidRPr="00DF6E30" w:rsidRDefault="00600563" w:rsidP="00922B7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37FFC"/>
    <w:multiLevelType w:val="hybridMultilevel"/>
    <w:tmpl w:val="7F321C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65299C"/>
    <w:multiLevelType w:val="hybridMultilevel"/>
    <w:tmpl w:val="049C3F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9B6562"/>
    <w:multiLevelType w:val="hybridMultilevel"/>
    <w:tmpl w:val="6C8CBC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1617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D26"/>
    <w:rsid w:val="000007A7"/>
    <w:rsid w:val="00001112"/>
    <w:rsid w:val="00001418"/>
    <w:rsid w:val="000027D5"/>
    <w:rsid w:val="00003E53"/>
    <w:rsid w:val="00004DDC"/>
    <w:rsid w:val="00005680"/>
    <w:rsid w:val="00006A2B"/>
    <w:rsid w:val="0000740B"/>
    <w:rsid w:val="00011465"/>
    <w:rsid w:val="0001295F"/>
    <w:rsid w:val="00012CBD"/>
    <w:rsid w:val="00012D16"/>
    <w:rsid w:val="00013482"/>
    <w:rsid w:val="0001417B"/>
    <w:rsid w:val="00014504"/>
    <w:rsid w:val="00015FBF"/>
    <w:rsid w:val="00016408"/>
    <w:rsid w:val="00016DA5"/>
    <w:rsid w:val="00016EC1"/>
    <w:rsid w:val="00017C99"/>
    <w:rsid w:val="00021866"/>
    <w:rsid w:val="00022165"/>
    <w:rsid w:val="00022274"/>
    <w:rsid w:val="00022A9F"/>
    <w:rsid w:val="00023243"/>
    <w:rsid w:val="000244D3"/>
    <w:rsid w:val="0002748C"/>
    <w:rsid w:val="00034890"/>
    <w:rsid w:val="00034BB8"/>
    <w:rsid w:val="00035592"/>
    <w:rsid w:val="00035788"/>
    <w:rsid w:val="00035CC3"/>
    <w:rsid w:val="0003635E"/>
    <w:rsid w:val="00037221"/>
    <w:rsid w:val="00037402"/>
    <w:rsid w:val="000405B1"/>
    <w:rsid w:val="000428A6"/>
    <w:rsid w:val="00043436"/>
    <w:rsid w:val="00046373"/>
    <w:rsid w:val="00046FE8"/>
    <w:rsid w:val="00051EF5"/>
    <w:rsid w:val="00053888"/>
    <w:rsid w:val="000538B9"/>
    <w:rsid w:val="00053F02"/>
    <w:rsid w:val="0005494D"/>
    <w:rsid w:val="00057229"/>
    <w:rsid w:val="000575ED"/>
    <w:rsid w:val="00057DB2"/>
    <w:rsid w:val="00063FA8"/>
    <w:rsid w:val="00064040"/>
    <w:rsid w:val="00065300"/>
    <w:rsid w:val="0006573F"/>
    <w:rsid w:val="00065F1C"/>
    <w:rsid w:val="00066578"/>
    <w:rsid w:val="00067925"/>
    <w:rsid w:val="00071C55"/>
    <w:rsid w:val="0007232E"/>
    <w:rsid w:val="00074A97"/>
    <w:rsid w:val="00074B4F"/>
    <w:rsid w:val="000752CD"/>
    <w:rsid w:val="000759E8"/>
    <w:rsid w:val="000763A0"/>
    <w:rsid w:val="000768A0"/>
    <w:rsid w:val="00076B37"/>
    <w:rsid w:val="000822E3"/>
    <w:rsid w:val="000843FD"/>
    <w:rsid w:val="00084C4F"/>
    <w:rsid w:val="0009140A"/>
    <w:rsid w:val="000918E0"/>
    <w:rsid w:val="00091B12"/>
    <w:rsid w:val="00094F2D"/>
    <w:rsid w:val="00095180"/>
    <w:rsid w:val="0009581F"/>
    <w:rsid w:val="000961AA"/>
    <w:rsid w:val="000967AD"/>
    <w:rsid w:val="00096FF3"/>
    <w:rsid w:val="00097209"/>
    <w:rsid w:val="000A1F21"/>
    <w:rsid w:val="000A2080"/>
    <w:rsid w:val="000A4CEF"/>
    <w:rsid w:val="000A72BB"/>
    <w:rsid w:val="000B01ED"/>
    <w:rsid w:val="000B1F47"/>
    <w:rsid w:val="000B21EB"/>
    <w:rsid w:val="000B3A8C"/>
    <w:rsid w:val="000B4089"/>
    <w:rsid w:val="000B4219"/>
    <w:rsid w:val="000B4243"/>
    <w:rsid w:val="000B6F98"/>
    <w:rsid w:val="000C0556"/>
    <w:rsid w:val="000C0672"/>
    <w:rsid w:val="000C0BE0"/>
    <w:rsid w:val="000C0C58"/>
    <w:rsid w:val="000C21A9"/>
    <w:rsid w:val="000C3020"/>
    <w:rsid w:val="000C4538"/>
    <w:rsid w:val="000C50EA"/>
    <w:rsid w:val="000D44D3"/>
    <w:rsid w:val="000D51A8"/>
    <w:rsid w:val="000D5B1C"/>
    <w:rsid w:val="000D5FD0"/>
    <w:rsid w:val="000D638C"/>
    <w:rsid w:val="000D76B2"/>
    <w:rsid w:val="000D76BF"/>
    <w:rsid w:val="000D7A72"/>
    <w:rsid w:val="000E012A"/>
    <w:rsid w:val="000E03BD"/>
    <w:rsid w:val="000E3589"/>
    <w:rsid w:val="000E3BC1"/>
    <w:rsid w:val="000E3FC1"/>
    <w:rsid w:val="000E76EA"/>
    <w:rsid w:val="000F2B52"/>
    <w:rsid w:val="000F3374"/>
    <w:rsid w:val="000F531E"/>
    <w:rsid w:val="000F5D64"/>
    <w:rsid w:val="000F626B"/>
    <w:rsid w:val="000F6930"/>
    <w:rsid w:val="000F7BEE"/>
    <w:rsid w:val="001000F1"/>
    <w:rsid w:val="0010051C"/>
    <w:rsid w:val="001032D2"/>
    <w:rsid w:val="00103315"/>
    <w:rsid w:val="00105263"/>
    <w:rsid w:val="00106360"/>
    <w:rsid w:val="00111073"/>
    <w:rsid w:val="001117E1"/>
    <w:rsid w:val="00112A26"/>
    <w:rsid w:val="001138AE"/>
    <w:rsid w:val="00113A21"/>
    <w:rsid w:val="00113BC4"/>
    <w:rsid w:val="00113CFB"/>
    <w:rsid w:val="001142D6"/>
    <w:rsid w:val="001166AE"/>
    <w:rsid w:val="0012073C"/>
    <w:rsid w:val="00121997"/>
    <w:rsid w:val="00125079"/>
    <w:rsid w:val="00125192"/>
    <w:rsid w:val="00127289"/>
    <w:rsid w:val="00127E52"/>
    <w:rsid w:val="00130D7C"/>
    <w:rsid w:val="00130EA4"/>
    <w:rsid w:val="001318DB"/>
    <w:rsid w:val="00131B88"/>
    <w:rsid w:val="00131F2A"/>
    <w:rsid w:val="00133951"/>
    <w:rsid w:val="00133D8E"/>
    <w:rsid w:val="001365AA"/>
    <w:rsid w:val="00136A1F"/>
    <w:rsid w:val="00136F62"/>
    <w:rsid w:val="00137604"/>
    <w:rsid w:val="00141881"/>
    <w:rsid w:val="00141A71"/>
    <w:rsid w:val="00141D73"/>
    <w:rsid w:val="00141F46"/>
    <w:rsid w:val="0014219A"/>
    <w:rsid w:val="00142A86"/>
    <w:rsid w:val="00142DD3"/>
    <w:rsid w:val="00143363"/>
    <w:rsid w:val="00144DEF"/>
    <w:rsid w:val="001450C6"/>
    <w:rsid w:val="001462CC"/>
    <w:rsid w:val="001511FF"/>
    <w:rsid w:val="00151F04"/>
    <w:rsid w:val="0015294E"/>
    <w:rsid w:val="00152A2A"/>
    <w:rsid w:val="00153E50"/>
    <w:rsid w:val="0015599A"/>
    <w:rsid w:val="0015711C"/>
    <w:rsid w:val="001576F8"/>
    <w:rsid w:val="00157AD8"/>
    <w:rsid w:val="001601DD"/>
    <w:rsid w:val="001604C0"/>
    <w:rsid w:val="00161A26"/>
    <w:rsid w:val="00161AD2"/>
    <w:rsid w:val="00161BD1"/>
    <w:rsid w:val="00161C09"/>
    <w:rsid w:val="00162291"/>
    <w:rsid w:val="0016294B"/>
    <w:rsid w:val="00164C25"/>
    <w:rsid w:val="00165370"/>
    <w:rsid w:val="0016759D"/>
    <w:rsid w:val="00171960"/>
    <w:rsid w:val="00172479"/>
    <w:rsid w:val="0017279E"/>
    <w:rsid w:val="00172D42"/>
    <w:rsid w:val="00176CAB"/>
    <w:rsid w:val="00180F1B"/>
    <w:rsid w:val="00184193"/>
    <w:rsid w:val="001844A2"/>
    <w:rsid w:val="00185096"/>
    <w:rsid w:val="001851AC"/>
    <w:rsid w:val="00185A99"/>
    <w:rsid w:val="00185D92"/>
    <w:rsid w:val="00186D1B"/>
    <w:rsid w:val="001877C8"/>
    <w:rsid w:val="00190F94"/>
    <w:rsid w:val="00191D19"/>
    <w:rsid w:val="00193579"/>
    <w:rsid w:val="001935EE"/>
    <w:rsid w:val="00194E30"/>
    <w:rsid w:val="0019502E"/>
    <w:rsid w:val="001979C6"/>
    <w:rsid w:val="001A206F"/>
    <w:rsid w:val="001A25EC"/>
    <w:rsid w:val="001A3C32"/>
    <w:rsid w:val="001A6976"/>
    <w:rsid w:val="001B19CE"/>
    <w:rsid w:val="001B2DAC"/>
    <w:rsid w:val="001B5B73"/>
    <w:rsid w:val="001B6855"/>
    <w:rsid w:val="001B7EB9"/>
    <w:rsid w:val="001C03D3"/>
    <w:rsid w:val="001C0744"/>
    <w:rsid w:val="001C0D11"/>
    <w:rsid w:val="001C2C46"/>
    <w:rsid w:val="001C2DB5"/>
    <w:rsid w:val="001C6A53"/>
    <w:rsid w:val="001C729E"/>
    <w:rsid w:val="001D010A"/>
    <w:rsid w:val="001D1E98"/>
    <w:rsid w:val="001D2CFC"/>
    <w:rsid w:val="001D476B"/>
    <w:rsid w:val="001D58D8"/>
    <w:rsid w:val="001D5A9C"/>
    <w:rsid w:val="001D66F8"/>
    <w:rsid w:val="001D73BB"/>
    <w:rsid w:val="001E0D28"/>
    <w:rsid w:val="001E1103"/>
    <w:rsid w:val="001E158A"/>
    <w:rsid w:val="001E57A0"/>
    <w:rsid w:val="001E59D9"/>
    <w:rsid w:val="001E6EA9"/>
    <w:rsid w:val="001E747D"/>
    <w:rsid w:val="001E770D"/>
    <w:rsid w:val="001F17CF"/>
    <w:rsid w:val="001F2E02"/>
    <w:rsid w:val="001F348F"/>
    <w:rsid w:val="001F3EBF"/>
    <w:rsid w:val="001F3F5D"/>
    <w:rsid w:val="001F4543"/>
    <w:rsid w:val="001F45AE"/>
    <w:rsid w:val="001F5D6D"/>
    <w:rsid w:val="001F689F"/>
    <w:rsid w:val="001F6BFF"/>
    <w:rsid w:val="001F769A"/>
    <w:rsid w:val="002017B1"/>
    <w:rsid w:val="002019E3"/>
    <w:rsid w:val="0020248D"/>
    <w:rsid w:val="00203698"/>
    <w:rsid w:val="0020419E"/>
    <w:rsid w:val="0020562B"/>
    <w:rsid w:val="002071B0"/>
    <w:rsid w:val="00210335"/>
    <w:rsid w:val="00214197"/>
    <w:rsid w:val="00214217"/>
    <w:rsid w:val="002151D0"/>
    <w:rsid w:val="002154AC"/>
    <w:rsid w:val="00216575"/>
    <w:rsid w:val="00216EDE"/>
    <w:rsid w:val="00217CBD"/>
    <w:rsid w:val="00220739"/>
    <w:rsid w:val="00223D3D"/>
    <w:rsid w:val="002245E2"/>
    <w:rsid w:val="00224C40"/>
    <w:rsid w:val="002259C4"/>
    <w:rsid w:val="00226038"/>
    <w:rsid w:val="0022638C"/>
    <w:rsid w:val="002273BE"/>
    <w:rsid w:val="002274CD"/>
    <w:rsid w:val="00227914"/>
    <w:rsid w:val="0023043B"/>
    <w:rsid w:val="0023133A"/>
    <w:rsid w:val="002313BD"/>
    <w:rsid w:val="002316D1"/>
    <w:rsid w:val="00232AE8"/>
    <w:rsid w:val="0023444E"/>
    <w:rsid w:val="00234646"/>
    <w:rsid w:val="00234D9F"/>
    <w:rsid w:val="002361BE"/>
    <w:rsid w:val="00236952"/>
    <w:rsid w:val="00240CE7"/>
    <w:rsid w:val="00240FF9"/>
    <w:rsid w:val="00242345"/>
    <w:rsid w:val="00243613"/>
    <w:rsid w:val="0024428B"/>
    <w:rsid w:val="0024491B"/>
    <w:rsid w:val="0024662A"/>
    <w:rsid w:val="002471CE"/>
    <w:rsid w:val="00247712"/>
    <w:rsid w:val="002477A2"/>
    <w:rsid w:val="00247823"/>
    <w:rsid w:val="002479BF"/>
    <w:rsid w:val="002501F6"/>
    <w:rsid w:val="00250765"/>
    <w:rsid w:val="00251941"/>
    <w:rsid w:val="002527DF"/>
    <w:rsid w:val="00253DBE"/>
    <w:rsid w:val="002602AB"/>
    <w:rsid w:val="00261422"/>
    <w:rsid w:val="002624A5"/>
    <w:rsid w:val="00262BE9"/>
    <w:rsid w:val="00262F2D"/>
    <w:rsid w:val="00263995"/>
    <w:rsid w:val="00263FB6"/>
    <w:rsid w:val="00264B1E"/>
    <w:rsid w:val="002678A5"/>
    <w:rsid w:val="0027224D"/>
    <w:rsid w:val="0027273C"/>
    <w:rsid w:val="00274746"/>
    <w:rsid w:val="00275300"/>
    <w:rsid w:val="00277778"/>
    <w:rsid w:val="0028229B"/>
    <w:rsid w:val="00282A2A"/>
    <w:rsid w:val="00282C3C"/>
    <w:rsid w:val="002831D3"/>
    <w:rsid w:val="00284846"/>
    <w:rsid w:val="00284B98"/>
    <w:rsid w:val="002854DA"/>
    <w:rsid w:val="00285F65"/>
    <w:rsid w:val="0028624C"/>
    <w:rsid w:val="0029018C"/>
    <w:rsid w:val="0029193B"/>
    <w:rsid w:val="002936F1"/>
    <w:rsid w:val="002A0AF7"/>
    <w:rsid w:val="002A34D2"/>
    <w:rsid w:val="002A3DE1"/>
    <w:rsid w:val="002A3F55"/>
    <w:rsid w:val="002A409E"/>
    <w:rsid w:val="002A4735"/>
    <w:rsid w:val="002A4A95"/>
    <w:rsid w:val="002A4CDE"/>
    <w:rsid w:val="002A6872"/>
    <w:rsid w:val="002A6FDE"/>
    <w:rsid w:val="002A753A"/>
    <w:rsid w:val="002A753B"/>
    <w:rsid w:val="002B05CF"/>
    <w:rsid w:val="002B0711"/>
    <w:rsid w:val="002B11C2"/>
    <w:rsid w:val="002B149A"/>
    <w:rsid w:val="002B1C48"/>
    <w:rsid w:val="002B203D"/>
    <w:rsid w:val="002B4C4E"/>
    <w:rsid w:val="002B61C7"/>
    <w:rsid w:val="002B699D"/>
    <w:rsid w:val="002B75D2"/>
    <w:rsid w:val="002C1CBF"/>
    <w:rsid w:val="002C1D55"/>
    <w:rsid w:val="002C3849"/>
    <w:rsid w:val="002C4423"/>
    <w:rsid w:val="002C57EE"/>
    <w:rsid w:val="002C5836"/>
    <w:rsid w:val="002D0217"/>
    <w:rsid w:val="002D0AA8"/>
    <w:rsid w:val="002D0E4A"/>
    <w:rsid w:val="002D2A5A"/>
    <w:rsid w:val="002D39EA"/>
    <w:rsid w:val="002D61E7"/>
    <w:rsid w:val="002D69F3"/>
    <w:rsid w:val="002D7999"/>
    <w:rsid w:val="002E0588"/>
    <w:rsid w:val="002E2C43"/>
    <w:rsid w:val="002E3769"/>
    <w:rsid w:val="002E5932"/>
    <w:rsid w:val="002E643B"/>
    <w:rsid w:val="002E6548"/>
    <w:rsid w:val="002E655C"/>
    <w:rsid w:val="002E73BD"/>
    <w:rsid w:val="002E7C62"/>
    <w:rsid w:val="002F0881"/>
    <w:rsid w:val="002F1FEA"/>
    <w:rsid w:val="002F2A50"/>
    <w:rsid w:val="002F2AA7"/>
    <w:rsid w:val="002F2D91"/>
    <w:rsid w:val="002F2DA6"/>
    <w:rsid w:val="002F407C"/>
    <w:rsid w:val="002F4333"/>
    <w:rsid w:val="002F452E"/>
    <w:rsid w:val="002F48FE"/>
    <w:rsid w:val="002F5413"/>
    <w:rsid w:val="002F5FCA"/>
    <w:rsid w:val="002F7872"/>
    <w:rsid w:val="0030669A"/>
    <w:rsid w:val="003071DB"/>
    <w:rsid w:val="0030788C"/>
    <w:rsid w:val="00310D86"/>
    <w:rsid w:val="00314E37"/>
    <w:rsid w:val="00315114"/>
    <w:rsid w:val="003154F9"/>
    <w:rsid w:val="003177E5"/>
    <w:rsid w:val="00317813"/>
    <w:rsid w:val="0031783C"/>
    <w:rsid w:val="00322921"/>
    <w:rsid w:val="00323A07"/>
    <w:rsid w:val="00323B65"/>
    <w:rsid w:val="00324851"/>
    <w:rsid w:val="00324D6A"/>
    <w:rsid w:val="0032558F"/>
    <w:rsid w:val="003266EF"/>
    <w:rsid w:val="00326F26"/>
    <w:rsid w:val="00327789"/>
    <w:rsid w:val="00327B39"/>
    <w:rsid w:val="0033045A"/>
    <w:rsid w:val="00330FC7"/>
    <w:rsid w:val="003315D8"/>
    <w:rsid w:val="00333309"/>
    <w:rsid w:val="003347B2"/>
    <w:rsid w:val="00334DF5"/>
    <w:rsid w:val="00340FDD"/>
    <w:rsid w:val="00342405"/>
    <w:rsid w:val="00342841"/>
    <w:rsid w:val="0034336F"/>
    <w:rsid w:val="0034361B"/>
    <w:rsid w:val="00344406"/>
    <w:rsid w:val="00344C02"/>
    <w:rsid w:val="0034530E"/>
    <w:rsid w:val="003470B9"/>
    <w:rsid w:val="0034753B"/>
    <w:rsid w:val="003479F7"/>
    <w:rsid w:val="003505F4"/>
    <w:rsid w:val="00352F2C"/>
    <w:rsid w:val="00353C67"/>
    <w:rsid w:val="00357359"/>
    <w:rsid w:val="00362D9D"/>
    <w:rsid w:val="003638B4"/>
    <w:rsid w:val="0036406B"/>
    <w:rsid w:val="00364597"/>
    <w:rsid w:val="00365044"/>
    <w:rsid w:val="00365F8C"/>
    <w:rsid w:val="00366B28"/>
    <w:rsid w:val="003670D8"/>
    <w:rsid w:val="003672A4"/>
    <w:rsid w:val="003733AD"/>
    <w:rsid w:val="00374239"/>
    <w:rsid w:val="00374A63"/>
    <w:rsid w:val="003751E7"/>
    <w:rsid w:val="003752F8"/>
    <w:rsid w:val="00375410"/>
    <w:rsid w:val="00376809"/>
    <w:rsid w:val="00380EE3"/>
    <w:rsid w:val="00380F62"/>
    <w:rsid w:val="0038106D"/>
    <w:rsid w:val="00382E70"/>
    <w:rsid w:val="00383103"/>
    <w:rsid w:val="0038373C"/>
    <w:rsid w:val="00384372"/>
    <w:rsid w:val="003848E3"/>
    <w:rsid w:val="003853DF"/>
    <w:rsid w:val="0038586E"/>
    <w:rsid w:val="003862B2"/>
    <w:rsid w:val="00386855"/>
    <w:rsid w:val="003868AA"/>
    <w:rsid w:val="00386A50"/>
    <w:rsid w:val="00387E11"/>
    <w:rsid w:val="0039203F"/>
    <w:rsid w:val="003928A7"/>
    <w:rsid w:val="003932A9"/>
    <w:rsid w:val="00393576"/>
    <w:rsid w:val="00393968"/>
    <w:rsid w:val="00394481"/>
    <w:rsid w:val="003949AD"/>
    <w:rsid w:val="00394C55"/>
    <w:rsid w:val="00394CA0"/>
    <w:rsid w:val="00394FDF"/>
    <w:rsid w:val="003974C6"/>
    <w:rsid w:val="003A1A25"/>
    <w:rsid w:val="003A1B5C"/>
    <w:rsid w:val="003A1F1F"/>
    <w:rsid w:val="003A1F41"/>
    <w:rsid w:val="003A29CB"/>
    <w:rsid w:val="003A2AB0"/>
    <w:rsid w:val="003A4379"/>
    <w:rsid w:val="003B0137"/>
    <w:rsid w:val="003B0BEA"/>
    <w:rsid w:val="003B1D88"/>
    <w:rsid w:val="003B23DD"/>
    <w:rsid w:val="003B2B99"/>
    <w:rsid w:val="003B2CCA"/>
    <w:rsid w:val="003B3701"/>
    <w:rsid w:val="003B3838"/>
    <w:rsid w:val="003B519D"/>
    <w:rsid w:val="003B5638"/>
    <w:rsid w:val="003B68F8"/>
    <w:rsid w:val="003B6C6D"/>
    <w:rsid w:val="003C0065"/>
    <w:rsid w:val="003C071B"/>
    <w:rsid w:val="003C1B47"/>
    <w:rsid w:val="003C2958"/>
    <w:rsid w:val="003C6649"/>
    <w:rsid w:val="003C6990"/>
    <w:rsid w:val="003C6CF0"/>
    <w:rsid w:val="003C6F83"/>
    <w:rsid w:val="003D0BDF"/>
    <w:rsid w:val="003D2564"/>
    <w:rsid w:val="003D2C5E"/>
    <w:rsid w:val="003D363E"/>
    <w:rsid w:val="003D4DAF"/>
    <w:rsid w:val="003D5CE4"/>
    <w:rsid w:val="003D77EB"/>
    <w:rsid w:val="003E0570"/>
    <w:rsid w:val="003E06F6"/>
    <w:rsid w:val="003E1642"/>
    <w:rsid w:val="003E1EA8"/>
    <w:rsid w:val="003E25B3"/>
    <w:rsid w:val="003E34F4"/>
    <w:rsid w:val="003E358A"/>
    <w:rsid w:val="003E39F6"/>
    <w:rsid w:val="003E3D29"/>
    <w:rsid w:val="003E66BC"/>
    <w:rsid w:val="003F04C6"/>
    <w:rsid w:val="003F2FCA"/>
    <w:rsid w:val="003F41E9"/>
    <w:rsid w:val="003F471E"/>
    <w:rsid w:val="003F5A9D"/>
    <w:rsid w:val="003F5F4C"/>
    <w:rsid w:val="003F6E82"/>
    <w:rsid w:val="003F793B"/>
    <w:rsid w:val="00401CE9"/>
    <w:rsid w:val="0040423B"/>
    <w:rsid w:val="00406D91"/>
    <w:rsid w:val="00410B3E"/>
    <w:rsid w:val="00410C78"/>
    <w:rsid w:val="00411A98"/>
    <w:rsid w:val="00411CE2"/>
    <w:rsid w:val="00412E43"/>
    <w:rsid w:val="00414495"/>
    <w:rsid w:val="0041488C"/>
    <w:rsid w:val="00414FBE"/>
    <w:rsid w:val="004162F8"/>
    <w:rsid w:val="00416B5F"/>
    <w:rsid w:val="00417304"/>
    <w:rsid w:val="00421A5B"/>
    <w:rsid w:val="00425391"/>
    <w:rsid w:val="0042557F"/>
    <w:rsid w:val="004273A9"/>
    <w:rsid w:val="00427EB1"/>
    <w:rsid w:val="00431BA4"/>
    <w:rsid w:val="00431BB8"/>
    <w:rsid w:val="0043268E"/>
    <w:rsid w:val="004326D6"/>
    <w:rsid w:val="00432867"/>
    <w:rsid w:val="00432949"/>
    <w:rsid w:val="00433F73"/>
    <w:rsid w:val="00434075"/>
    <w:rsid w:val="00434752"/>
    <w:rsid w:val="00434CED"/>
    <w:rsid w:val="00435671"/>
    <w:rsid w:val="00436999"/>
    <w:rsid w:val="004375D3"/>
    <w:rsid w:val="00440108"/>
    <w:rsid w:val="00440139"/>
    <w:rsid w:val="00442258"/>
    <w:rsid w:val="004425FB"/>
    <w:rsid w:val="00442999"/>
    <w:rsid w:val="004436C9"/>
    <w:rsid w:val="0044492E"/>
    <w:rsid w:val="00445E0C"/>
    <w:rsid w:val="004460CA"/>
    <w:rsid w:val="00447F9A"/>
    <w:rsid w:val="004511D3"/>
    <w:rsid w:val="004516E1"/>
    <w:rsid w:val="0045241B"/>
    <w:rsid w:val="00452AB2"/>
    <w:rsid w:val="00453541"/>
    <w:rsid w:val="00457A03"/>
    <w:rsid w:val="00457D58"/>
    <w:rsid w:val="00460CD1"/>
    <w:rsid w:val="00461AA2"/>
    <w:rsid w:val="00461F52"/>
    <w:rsid w:val="0046220C"/>
    <w:rsid w:val="004627C2"/>
    <w:rsid w:val="004628CB"/>
    <w:rsid w:val="0046306A"/>
    <w:rsid w:val="00464B2B"/>
    <w:rsid w:val="00466049"/>
    <w:rsid w:val="004664FD"/>
    <w:rsid w:val="00467943"/>
    <w:rsid w:val="0047071D"/>
    <w:rsid w:val="00472FB5"/>
    <w:rsid w:val="004730E9"/>
    <w:rsid w:val="00473933"/>
    <w:rsid w:val="00475934"/>
    <w:rsid w:val="00476236"/>
    <w:rsid w:val="004764BA"/>
    <w:rsid w:val="0047669F"/>
    <w:rsid w:val="004778FF"/>
    <w:rsid w:val="004800F4"/>
    <w:rsid w:val="004806E7"/>
    <w:rsid w:val="004816DA"/>
    <w:rsid w:val="00482639"/>
    <w:rsid w:val="00486C5C"/>
    <w:rsid w:val="00486EA9"/>
    <w:rsid w:val="00487ABF"/>
    <w:rsid w:val="0049007C"/>
    <w:rsid w:val="00494AF0"/>
    <w:rsid w:val="0049662B"/>
    <w:rsid w:val="00496B45"/>
    <w:rsid w:val="00496CE1"/>
    <w:rsid w:val="004A06E3"/>
    <w:rsid w:val="004A14A3"/>
    <w:rsid w:val="004A15AB"/>
    <w:rsid w:val="004A166B"/>
    <w:rsid w:val="004A223D"/>
    <w:rsid w:val="004A34FC"/>
    <w:rsid w:val="004A4660"/>
    <w:rsid w:val="004A4AC5"/>
    <w:rsid w:val="004A62C6"/>
    <w:rsid w:val="004B232C"/>
    <w:rsid w:val="004B3265"/>
    <w:rsid w:val="004B4214"/>
    <w:rsid w:val="004B4F9A"/>
    <w:rsid w:val="004B5690"/>
    <w:rsid w:val="004B5C99"/>
    <w:rsid w:val="004B767A"/>
    <w:rsid w:val="004C00E1"/>
    <w:rsid w:val="004C0D7F"/>
    <w:rsid w:val="004C21DB"/>
    <w:rsid w:val="004C3163"/>
    <w:rsid w:val="004C3620"/>
    <w:rsid w:val="004C380A"/>
    <w:rsid w:val="004C426A"/>
    <w:rsid w:val="004C4710"/>
    <w:rsid w:val="004C4735"/>
    <w:rsid w:val="004C5BDF"/>
    <w:rsid w:val="004D02C7"/>
    <w:rsid w:val="004D09BD"/>
    <w:rsid w:val="004D0A85"/>
    <w:rsid w:val="004D11C4"/>
    <w:rsid w:val="004D1DCE"/>
    <w:rsid w:val="004D2713"/>
    <w:rsid w:val="004D3125"/>
    <w:rsid w:val="004D5443"/>
    <w:rsid w:val="004D7DEF"/>
    <w:rsid w:val="004E0C75"/>
    <w:rsid w:val="004E0CD9"/>
    <w:rsid w:val="004E1943"/>
    <w:rsid w:val="004E1EA6"/>
    <w:rsid w:val="004E2433"/>
    <w:rsid w:val="004E44FB"/>
    <w:rsid w:val="004E488E"/>
    <w:rsid w:val="004E4D5E"/>
    <w:rsid w:val="004E5980"/>
    <w:rsid w:val="004E5997"/>
    <w:rsid w:val="004E59B7"/>
    <w:rsid w:val="004E651B"/>
    <w:rsid w:val="004E78B3"/>
    <w:rsid w:val="004F179B"/>
    <w:rsid w:val="004F298F"/>
    <w:rsid w:val="004F4000"/>
    <w:rsid w:val="004F4976"/>
    <w:rsid w:val="004F5258"/>
    <w:rsid w:val="004F52D3"/>
    <w:rsid w:val="004F5545"/>
    <w:rsid w:val="004F5F51"/>
    <w:rsid w:val="004F7085"/>
    <w:rsid w:val="004F7EC5"/>
    <w:rsid w:val="004F7F16"/>
    <w:rsid w:val="005025F9"/>
    <w:rsid w:val="00503644"/>
    <w:rsid w:val="005061DD"/>
    <w:rsid w:val="005062BD"/>
    <w:rsid w:val="00506FAF"/>
    <w:rsid w:val="00507995"/>
    <w:rsid w:val="005112AA"/>
    <w:rsid w:val="0051140F"/>
    <w:rsid w:val="005114A1"/>
    <w:rsid w:val="00511FA3"/>
    <w:rsid w:val="00512D78"/>
    <w:rsid w:val="005133F1"/>
    <w:rsid w:val="005135EF"/>
    <w:rsid w:val="00515696"/>
    <w:rsid w:val="005159F2"/>
    <w:rsid w:val="00516CF8"/>
    <w:rsid w:val="00517077"/>
    <w:rsid w:val="005175D0"/>
    <w:rsid w:val="00524633"/>
    <w:rsid w:val="00525C38"/>
    <w:rsid w:val="005266D0"/>
    <w:rsid w:val="00526A04"/>
    <w:rsid w:val="005272F1"/>
    <w:rsid w:val="00527FB3"/>
    <w:rsid w:val="005319F3"/>
    <w:rsid w:val="00531F1A"/>
    <w:rsid w:val="00533B32"/>
    <w:rsid w:val="00534131"/>
    <w:rsid w:val="00534AD5"/>
    <w:rsid w:val="00534CEC"/>
    <w:rsid w:val="00534DD8"/>
    <w:rsid w:val="00534F03"/>
    <w:rsid w:val="0053678A"/>
    <w:rsid w:val="00537489"/>
    <w:rsid w:val="00537FBD"/>
    <w:rsid w:val="0054013C"/>
    <w:rsid w:val="00540309"/>
    <w:rsid w:val="005416FA"/>
    <w:rsid w:val="005426FD"/>
    <w:rsid w:val="0054305C"/>
    <w:rsid w:val="005434C6"/>
    <w:rsid w:val="00543C22"/>
    <w:rsid w:val="005456B5"/>
    <w:rsid w:val="0054581C"/>
    <w:rsid w:val="00555884"/>
    <w:rsid w:val="005606A1"/>
    <w:rsid w:val="00562404"/>
    <w:rsid w:val="00563198"/>
    <w:rsid w:val="0056355F"/>
    <w:rsid w:val="005636FF"/>
    <w:rsid w:val="005671F8"/>
    <w:rsid w:val="00567BC5"/>
    <w:rsid w:val="00570167"/>
    <w:rsid w:val="005702F6"/>
    <w:rsid w:val="005711B8"/>
    <w:rsid w:val="005746AE"/>
    <w:rsid w:val="00575BF7"/>
    <w:rsid w:val="005808E2"/>
    <w:rsid w:val="00581EE8"/>
    <w:rsid w:val="005821FE"/>
    <w:rsid w:val="005822EA"/>
    <w:rsid w:val="00582664"/>
    <w:rsid w:val="005839E9"/>
    <w:rsid w:val="00587A5F"/>
    <w:rsid w:val="005903C9"/>
    <w:rsid w:val="00590C2A"/>
    <w:rsid w:val="0059263F"/>
    <w:rsid w:val="00592A6A"/>
    <w:rsid w:val="00593E9B"/>
    <w:rsid w:val="0059530A"/>
    <w:rsid w:val="00595373"/>
    <w:rsid w:val="005963E2"/>
    <w:rsid w:val="0059750A"/>
    <w:rsid w:val="00597BBD"/>
    <w:rsid w:val="005A09B0"/>
    <w:rsid w:val="005A23D7"/>
    <w:rsid w:val="005A3B72"/>
    <w:rsid w:val="005A6256"/>
    <w:rsid w:val="005A7774"/>
    <w:rsid w:val="005B233C"/>
    <w:rsid w:val="005B281C"/>
    <w:rsid w:val="005B3BB1"/>
    <w:rsid w:val="005B3D98"/>
    <w:rsid w:val="005B5FE9"/>
    <w:rsid w:val="005B6F2F"/>
    <w:rsid w:val="005B7F5F"/>
    <w:rsid w:val="005C040F"/>
    <w:rsid w:val="005C1486"/>
    <w:rsid w:val="005C2958"/>
    <w:rsid w:val="005C3740"/>
    <w:rsid w:val="005C4303"/>
    <w:rsid w:val="005D03EE"/>
    <w:rsid w:val="005D0DF5"/>
    <w:rsid w:val="005D1870"/>
    <w:rsid w:val="005D3A61"/>
    <w:rsid w:val="005D6563"/>
    <w:rsid w:val="005D65CA"/>
    <w:rsid w:val="005D7A92"/>
    <w:rsid w:val="005E2CDA"/>
    <w:rsid w:val="005E2D0A"/>
    <w:rsid w:val="005E2FA0"/>
    <w:rsid w:val="005E31B1"/>
    <w:rsid w:val="005E39C0"/>
    <w:rsid w:val="005E3E2B"/>
    <w:rsid w:val="005E411A"/>
    <w:rsid w:val="005E7EA4"/>
    <w:rsid w:val="005F0B24"/>
    <w:rsid w:val="005F0D2A"/>
    <w:rsid w:val="005F17BC"/>
    <w:rsid w:val="005F3CF0"/>
    <w:rsid w:val="005F6039"/>
    <w:rsid w:val="005F652A"/>
    <w:rsid w:val="005F6530"/>
    <w:rsid w:val="005F7A78"/>
    <w:rsid w:val="0060020A"/>
    <w:rsid w:val="00600563"/>
    <w:rsid w:val="00601951"/>
    <w:rsid w:val="00602317"/>
    <w:rsid w:val="0060572A"/>
    <w:rsid w:val="006066D7"/>
    <w:rsid w:val="006067CA"/>
    <w:rsid w:val="00606F2D"/>
    <w:rsid w:val="006119CD"/>
    <w:rsid w:val="00611C68"/>
    <w:rsid w:val="00613171"/>
    <w:rsid w:val="006131E6"/>
    <w:rsid w:val="00613A4C"/>
    <w:rsid w:val="00613D7B"/>
    <w:rsid w:val="006155E2"/>
    <w:rsid w:val="00615A83"/>
    <w:rsid w:val="00616DFB"/>
    <w:rsid w:val="00617C12"/>
    <w:rsid w:val="0062117F"/>
    <w:rsid w:val="00621AB0"/>
    <w:rsid w:val="00622904"/>
    <w:rsid w:val="00622F0E"/>
    <w:rsid w:val="00624A83"/>
    <w:rsid w:val="00624BD2"/>
    <w:rsid w:val="00624FDD"/>
    <w:rsid w:val="006273BA"/>
    <w:rsid w:val="00627720"/>
    <w:rsid w:val="006277C1"/>
    <w:rsid w:val="00630686"/>
    <w:rsid w:val="006306D3"/>
    <w:rsid w:val="00631829"/>
    <w:rsid w:val="00631CC8"/>
    <w:rsid w:val="00632751"/>
    <w:rsid w:val="0063287C"/>
    <w:rsid w:val="006355EE"/>
    <w:rsid w:val="0063606F"/>
    <w:rsid w:val="00636955"/>
    <w:rsid w:val="006405C4"/>
    <w:rsid w:val="006409DD"/>
    <w:rsid w:val="00641183"/>
    <w:rsid w:val="00641539"/>
    <w:rsid w:val="00641B9B"/>
    <w:rsid w:val="006426A3"/>
    <w:rsid w:val="00643817"/>
    <w:rsid w:val="00644031"/>
    <w:rsid w:val="0064408D"/>
    <w:rsid w:val="00644122"/>
    <w:rsid w:val="006448FA"/>
    <w:rsid w:val="0064570C"/>
    <w:rsid w:val="006505DF"/>
    <w:rsid w:val="006520E0"/>
    <w:rsid w:val="006530EB"/>
    <w:rsid w:val="006544EB"/>
    <w:rsid w:val="00655660"/>
    <w:rsid w:val="006559F0"/>
    <w:rsid w:val="006609D3"/>
    <w:rsid w:val="006619CB"/>
    <w:rsid w:val="0066287A"/>
    <w:rsid w:val="00663502"/>
    <w:rsid w:val="0066385D"/>
    <w:rsid w:val="00664A5D"/>
    <w:rsid w:val="00665812"/>
    <w:rsid w:val="00666DA3"/>
    <w:rsid w:val="00666F64"/>
    <w:rsid w:val="00666FC5"/>
    <w:rsid w:val="00670430"/>
    <w:rsid w:val="00670A6B"/>
    <w:rsid w:val="00671EE4"/>
    <w:rsid w:val="00672117"/>
    <w:rsid w:val="00672535"/>
    <w:rsid w:val="00672F93"/>
    <w:rsid w:val="00673100"/>
    <w:rsid w:val="00675106"/>
    <w:rsid w:val="006755BE"/>
    <w:rsid w:val="00676284"/>
    <w:rsid w:val="00676289"/>
    <w:rsid w:val="00677D76"/>
    <w:rsid w:val="00680285"/>
    <w:rsid w:val="00682AE6"/>
    <w:rsid w:val="00682B1B"/>
    <w:rsid w:val="00682ED3"/>
    <w:rsid w:val="006849FD"/>
    <w:rsid w:val="006852C0"/>
    <w:rsid w:val="0068661E"/>
    <w:rsid w:val="00686776"/>
    <w:rsid w:val="00686B40"/>
    <w:rsid w:val="00686DE6"/>
    <w:rsid w:val="00687962"/>
    <w:rsid w:val="00687D3E"/>
    <w:rsid w:val="00690B88"/>
    <w:rsid w:val="0069144E"/>
    <w:rsid w:val="00693958"/>
    <w:rsid w:val="006942AE"/>
    <w:rsid w:val="0069432C"/>
    <w:rsid w:val="00695016"/>
    <w:rsid w:val="00695C0D"/>
    <w:rsid w:val="0069703F"/>
    <w:rsid w:val="00697338"/>
    <w:rsid w:val="006973C8"/>
    <w:rsid w:val="006978C0"/>
    <w:rsid w:val="006A30F6"/>
    <w:rsid w:val="006A53DD"/>
    <w:rsid w:val="006A55BB"/>
    <w:rsid w:val="006A58B1"/>
    <w:rsid w:val="006A5C19"/>
    <w:rsid w:val="006B06BB"/>
    <w:rsid w:val="006B2DF0"/>
    <w:rsid w:val="006B420A"/>
    <w:rsid w:val="006B4589"/>
    <w:rsid w:val="006B5AD8"/>
    <w:rsid w:val="006B5E96"/>
    <w:rsid w:val="006C019C"/>
    <w:rsid w:val="006C0699"/>
    <w:rsid w:val="006C12E1"/>
    <w:rsid w:val="006C2E55"/>
    <w:rsid w:val="006C32C5"/>
    <w:rsid w:val="006C4701"/>
    <w:rsid w:val="006C7598"/>
    <w:rsid w:val="006C7CD4"/>
    <w:rsid w:val="006D02C5"/>
    <w:rsid w:val="006D043D"/>
    <w:rsid w:val="006D27DA"/>
    <w:rsid w:val="006D2B31"/>
    <w:rsid w:val="006D372C"/>
    <w:rsid w:val="006D42B7"/>
    <w:rsid w:val="006D6ADA"/>
    <w:rsid w:val="006D7441"/>
    <w:rsid w:val="006D7F99"/>
    <w:rsid w:val="006E03CB"/>
    <w:rsid w:val="006E12C7"/>
    <w:rsid w:val="006E23C1"/>
    <w:rsid w:val="006E2646"/>
    <w:rsid w:val="006E2F23"/>
    <w:rsid w:val="006E3AF1"/>
    <w:rsid w:val="006E4051"/>
    <w:rsid w:val="006E5A22"/>
    <w:rsid w:val="006E64AF"/>
    <w:rsid w:val="006E73DB"/>
    <w:rsid w:val="006F2DCB"/>
    <w:rsid w:val="006F3301"/>
    <w:rsid w:val="006F39C3"/>
    <w:rsid w:val="006F50AF"/>
    <w:rsid w:val="006F56B0"/>
    <w:rsid w:val="006F5836"/>
    <w:rsid w:val="006F6849"/>
    <w:rsid w:val="006F7899"/>
    <w:rsid w:val="007015AB"/>
    <w:rsid w:val="007022D9"/>
    <w:rsid w:val="0070451B"/>
    <w:rsid w:val="00704592"/>
    <w:rsid w:val="00704FB7"/>
    <w:rsid w:val="00705A14"/>
    <w:rsid w:val="00706B50"/>
    <w:rsid w:val="00707183"/>
    <w:rsid w:val="007071D4"/>
    <w:rsid w:val="00710491"/>
    <w:rsid w:val="00711690"/>
    <w:rsid w:val="00711CE7"/>
    <w:rsid w:val="00712146"/>
    <w:rsid w:val="00712EFA"/>
    <w:rsid w:val="0071379B"/>
    <w:rsid w:val="0071793C"/>
    <w:rsid w:val="00720D8B"/>
    <w:rsid w:val="00723122"/>
    <w:rsid w:val="00724566"/>
    <w:rsid w:val="00725D47"/>
    <w:rsid w:val="00725E46"/>
    <w:rsid w:val="00725EF6"/>
    <w:rsid w:val="007264EC"/>
    <w:rsid w:val="0072793E"/>
    <w:rsid w:val="0073123C"/>
    <w:rsid w:val="00731283"/>
    <w:rsid w:val="007313F1"/>
    <w:rsid w:val="00732E76"/>
    <w:rsid w:val="00736001"/>
    <w:rsid w:val="007375CB"/>
    <w:rsid w:val="007375D7"/>
    <w:rsid w:val="00737C13"/>
    <w:rsid w:val="00742598"/>
    <w:rsid w:val="00743649"/>
    <w:rsid w:val="00744FE6"/>
    <w:rsid w:val="0074584A"/>
    <w:rsid w:val="007462AE"/>
    <w:rsid w:val="00746A43"/>
    <w:rsid w:val="007472A7"/>
    <w:rsid w:val="00750EA7"/>
    <w:rsid w:val="0075132F"/>
    <w:rsid w:val="00753D4A"/>
    <w:rsid w:val="00754A1A"/>
    <w:rsid w:val="0075563E"/>
    <w:rsid w:val="0075654A"/>
    <w:rsid w:val="007565B7"/>
    <w:rsid w:val="00756A7F"/>
    <w:rsid w:val="00756D99"/>
    <w:rsid w:val="0076133E"/>
    <w:rsid w:val="007635EC"/>
    <w:rsid w:val="00763664"/>
    <w:rsid w:val="007651AA"/>
    <w:rsid w:val="00766429"/>
    <w:rsid w:val="007670B9"/>
    <w:rsid w:val="007707FF"/>
    <w:rsid w:val="00770836"/>
    <w:rsid w:val="00770C89"/>
    <w:rsid w:val="00770D0B"/>
    <w:rsid w:val="007714F8"/>
    <w:rsid w:val="00772104"/>
    <w:rsid w:val="0077547B"/>
    <w:rsid w:val="00775C50"/>
    <w:rsid w:val="00775D97"/>
    <w:rsid w:val="007765B9"/>
    <w:rsid w:val="0077746C"/>
    <w:rsid w:val="0078083C"/>
    <w:rsid w:val="0078212F"/>
    <w:rsid w:val="007828EB"/>
    <w:rsid w:val="00782C23"/>
    <w:rsid w:val="00782F8C"/>
    <w:rsid w:val="00784DF8"/>
    <w:rsid w:val="00790B17"/>
    <w:rsid w:val="00791723"/>
    <w:rsid w:val="0079189C"/>
    <w:rsid w:val="00791D2C"/>
    <w:rsid w:val="007935DF"/>
    <w:rsid w:val="00794EF8"/>
    <w:rsid w:val="00796C52"/>
    <w:rsid w:val="007A15DB"/>
    <w:rsid w:val="007A1B6D"/>
    <w:rsid w:val="007A21DF"/>
    <w:rsid w:val="007A407F"/>
    <w:rsid w:val="007A41CD"/>
    <w:rsid w:val="007A5894"/>
    <w:rsid w:val="007A5A42"/>
    <w:rsid w:val="007A6F07"/>
    <w:rsid w:val="007B0A20"/>
    <w:rsid w:val="007B21DF"/>
    <w:rsid w:val="007B2236"/>
    <w:rsid w:val="007B2D26"/>
    <w:rsid w:val="007B3593"/>
    <w:rsid w:val="007B45E4"/>
    <w:rsid w:val="007B5B2D"/>
    <w:rsid w:val="007B5DBB"/>
    <w:rsid w:val="007B61DE"/>
    <w:rsid w:val="007B669E"/>
    <w:rsid w:val="007B68E2"/>
    <w:rsid w:val="007B778F"/>
    <w:rsid w:val="007C1C70"/>
    <w:rsid w:val="007C61AF"/>
    <w:rsid w:val="007C6255"/>
    <w:rsid w:val="007C7272"/>
    <w:rsid w:val="007D06BB"/>
    <w:rsid w:val="007D0A55"/>
    <w:rsid w:val="007D25E5"/>
    <w:rsid w:val="007D2E23"/>
    <w:rsid w:val="007D3653"/>
    <w:rsid w:val="007D3703"/>
    <w:rsid w:val="007D3E04"/>
    <w:rsid w:val="007D48DA"/>
    <w:rsid w:val="007D49F4"/>
    <w:rsid w:val="007D5088"/>
    <w:rsid w:val="007D57D4"/>
    <w:rsid w:val="007D6853"/>
    <w:rsid w:val="007D70D9"/>
    <w:rsid w:val="007D75C3"/>
    <w:rsid w:val="007E4D26"/>
    <w:rsid w:val="007E4E2B"/>
    <w:rsid w:val="007E6BB7"/>
    <w:rsid w:val="007E7518"/>
    <w:rsid w:val="007E76F5"/>
    <w:rsid w:val="007E7A3F"/>
    <w:rsid w:val="007F1545"/>
    <w:rsid w:val="007F26CE"/>
    <w:rsid w:val="007F313A"/>
    <w:rsid w:val="007F3988"/>
    <w:rsid w:val="007F4543"/>
    <w:rsid w:val="007F45FC"/>
    <w:rsid w:val="007F56D6"/>
    <w:rsid w:val="0080200A"/>
    <w:rsid w:val="0080263C"/>
    <w:rsid w:val="00802A15"/>
    <w:rsid w:val="00803492"/>
    <w:rsid w:val="008059F3"/>
    <w:rsid w:val="00805C6B"/>
    <w:rsid w:val="008064CD"/>
    <w:rsid w:val="008068EB"/>
    <w:rsid w:val="008079B8"/>
    <w:rsid w:val="008101B1"/>
    <w:rsid w:val="0081042C"/>
    <w:rsid w:val="0081138E"/>
    <w:rsid w:val="0081407A"/>
    <w:rsid w:val="008158C5"/>
    <w:rsid w:val="00816790"/>
    <w:rsid w:val="0081686F"/>
    <w:rsid w:val="00816F4F"/>
    <w:rsid w:val="0081775C"/>
    <w:rsid w:val="00820E90"/>
    <w:rsid w:val="008218C8"/>
    <w:rsid w:val="00823207"/>
    <w:rsid w:val="00823BE8"/>
    <w:rsid w:val="008248A0"/>
    <w:rsid w:val="00825252"/>
    <w:rsid w:val="008269FE"/>
    <w:rsid w:val="00827926"/>
    <w:rsid w:val="00827D3C"/>
    <w:rsid w:val="00827DA6"/>
    <w:rsid w:val="00830420"/>
    <w:rsid w:val="0083046E"/>
    <w:rsid w:val="00830F91"/>
    <w:rsid w:val="008311BF"/>
    <w:rsid w:val="008367BA"/>
    <w:rsid w:val="00837AB3"/>
    <w:rsid w:val="008402CD"/>
    <w:rsid w:val="00840315"/>
    <w:rsid w:val="00840E2D"/>
    <w:rsid w:val="00841609"/>
    <w:rsid w:val="00842850"/>
    <w:rsid w:val="00842F27"/>
    <w:rsid w:val="008432EE"/>
    <w:rsid w:val="00844D1E"/>
    <w:rsid w:val="0084621D"/>
    <w:rsid w:val="008468B2"/>
    <w:rsid w:val="00850AC1"/>
    <w:rsid w:val="0085113E"/>
    <w:rsid w:val="00851874"/>
    <w:rsid w:val="00851C7B"/>
    <w:rsid w:val="00852489"/>
    <w:rsid w:val="00853CDA"/>
    <w:rsid w:val="008541DF"/>
    <w:rsid w:val="00855B7B"/>
    <w:rsid w:val="00856511"/>
    <w:rsid w:val="00856693"/>
    <w:rsid w:val="008569D6"/>
    <w:rsid w:val="00857F83"/>
    <w:rsid w:val="00861393"/>
    <w:rsid w:val="008615DE"/>
    <w:rsid w:val="008617A9"/>
    <w:rsid w:val="00861A35"/>
    <w:rsid w:val="008622D3"/>
    <w:rsid w:val="008631EA"/>
    <w:rsid w:val="00864980"/>
    <w:rsid w:val="008656F8"/>
    <w:rsid w:val="00865CC3"/>
    <w:rsid w:val="00867275"/>
    <w:rsid w:val="0086765F"/>
    <w:rsid w:val="00870101"/>
    <w:rsid w:val="00873A31"/>
    <w:rsid w:val="00875F1A"/>
    <w:rsid w:val="00876CE0"/>
    <w:rsid w:val="00877095"/>
    <w:rsid w:val="00877ECB"/>
    <w:rsid w:val="00881185"/>
    <w:rsid w:val="008812E5"/>
    <w:rsid w:val="00882476"/>
    <w:rsid w:val="008826BF"/>
    <w:rsid w:val="00884614"/>
    <w:rsid w:val="008907A0"/>
    <w:rsid w:val="00893ACA"/>
    <w:rsid w:val="00893C19"/>
    <w:rsid w:val="0089535F"/>
    <w:rsid w:val="0089663F"/>
    <w:rsid w:val="00896AE2"/>
    <w:rsid w:val="00897BD4"/>
    <w:rsid w:val="00897EDC"/>
    <w:rsid w:val="008A05E9"/>
    <w:rsid w:val="008A69C2"/>
    <w:rsid w:val="008A7107"/>
    <w:rsid w:val="008B18F0"/>
    <w:rsid w:val="008B3F0A"/>
    <w:rsid w:val="008B5173"/>
    <w:rsid w:val="008B71B9"/>
    <w:rsid w:val="008B796C"/>
    <w:rsid w:val="008B7B84"/>
    <w:rsid w:val="008C0285"/>
    <w:rsid w:val="008C104E"/>
    <w:rsid w:val="008C1BC8"/>
    <w:rsid w:val="008C1BF8"/>
    <w:rsid w:val="008C1E91"/>
    <w:rsid w:val="008C295A"/>
    <w:rsid w:val="008C2978"/>
    <w:rsid w:val="008C2ADD"/>
    <w:rsid w:val="008C32F8"/>
    <w:rsid w:val="008C695A"/>
    <w:rsid w:val="008C74B1"/>
    <w:rsid w:val="008C76FD"/>
    <w:rsid w:val="008D1ABC"/>
    <w:rsid w:val="008D2B59"/>
    <w:rsid w:val="008D43F3"/>
    <w:rsid w:val="008D45CF"/>
    <w:rsid w:val="008D4984"/>
    <w:rsid w:val="008D597A"/>
    <w:rsid w:val="008E04E0"/>
    <w:rsid w:val="008E1B09"/>
    <w:rsid w:val="008E2545"/>
    <w:rsid w:val="008E2C93"/>
    <w:rsid w:val="008E3C3B"/>
    <w:rsid w:val="008E4513"/>
    <w:rsid w:val="008E76E8"/>
    <w:rsid w:val="008F18C6"/>
    <w:rsid w:val="008F2810"/>
    <w:rsid w:val="008F3A11"/>
    <w:rsid w:val="008F3E3A"/>
    <w:rsid w:val="008F4FFE"/>
    <w:rsid w:val="008F50F3"/>
    <w:rsid w:val="008F5CAE"/>
    <w:rsid w:val="008F63DB"/>
    <w:rsid w:val="008F6B10"/>
    <w:rsid w:val="00903264"/>
    <w:rsid w:val="00903344"/>
    <w:rsid w:val="00907684"/>
    <w:rsid w:val="00907E31"/>
    <w:rsid w:val="00910E84"/>
    <w:rsid w:val="00912D23"/>
    <w:rsid w:val="00914050"/>
    <w:rsid w:val="00914284"/>
    <w:rsid w:val="00915011"/>
    <w:rsid w:val="00915E89"/>
    <w:rsid w:val="00916A4B"/>
    <w:rsid w:val="00917172"/>
    <w:rsid w:val="00917491"/>
    <w:rsid w:val="00917981"/>
    <w:rsid w:val="00917B66"/>
    <w:rsid w:val="00920267"/>
    <w:rsid w:val="00920511"/>
    <w:rsid w:val="00921B05"/>
    <w:rsid w:val="00921F06"/>
    <w:rsid w:val="009220B1"/>
    <w:rsid w:val="00922B70"/>
    <w:rsid w:val="00922F93"/>
    <w:rsid w:val="00923967"/>
    <w:rsid w:val="00924421"/>
    <w:rsid w:val="0092492B"/>
    <w:rsid w:val="00924A36"/>
    <w:rsid w:val="00924D55"/>
    <w:rsid w:val="0092620C"/>
    <w:rsid w:val="00926BE8"/>
    <w:rsid w:val="00926DA8"/>
    <w:rsid w:val="00926DB5"/>
    <w:rsid w:val="00927E06"/>
    <w:rsid w:val="009309BC"/>
    <w:rsid w:val="009314AC"/>
    <w:rsid w:val="00931767"/>
    <w:rsid w:val="009325E5"/>
    <w:rsid w:val="00932623"/>
    <w:rsid w:val="00933AE1"/>
    <w:rsid w:val="00933EA9"/>
    <w:rsid w:val="009375AF"/>
    <w:rsid w:val="009378F2"/>
    <w:rsid w:val="009421D0"/>
    <w:rsid w:val="009435D7"/>
    <w:rsid w:val="009458A1"/>
    <w:rsid w:val="00945E52"/>
    <w:rsid w:val="00946A26"/>
    <w:rsid w:val="00947890"/>
    <w:rsid w:val="00947DD4"/>
    <w:rsid w:val="009520A5"/>
    <w:rsid w:val="00952AB6"/>
    <w:rsid w:val="00952EC0"/>
    <w:rsid w:val="0095386B"/>
    <w:rsid w:val="009548B1"/>
    <w:rsid w:val="00955426"/>
    <w:rsid w:val="00956788"/>
    <w:rsid w:val="00962A99"/>
    <w:rsid w:val="0096373C"/>
    <w:rsid w:val="00964373"/>
    <w:rsid w:val="0096477C"/>
    <w:rsid w:val="00964852"/>
    <w:rsid w:val="009652F0"/>
    <w:rsid w:val="00965483"/>
    <w:rsid w:val="009658EA"/>
    <w:rsid w:val="00966FD6"/>
    <w:rsid w:val="00970314"/>
    <w:rsid w:val="00970BB2"/>
    <w:rsid w:val="00970E3B"/>
    <w:rsid w:val="0097291C"/>
    <w:rsid w:val="00972ACC"/>
    <w:rsid w:val="00972B84"/>
    <w:rsid w:val="00973305"/>
    <w:rsid w:val="0097696E"/>
    <w:rsid w:val="009770AD"/>
    <w:rsid w:val="009772D0"/>
    <w:rsid w:val="00977392"/>
    <w:rsid w:val="0097778F"/>
    <w:rsid w:val="00980C12"/>
    <w:rsid w:val="00981ADB"/>
    <w:rsid w:val="009820DF"/>
    <w:rsid w:val="00982BAC"/>
    <w:rsid w:val="00983721"/>
    <w:rsid w:val="009837C0"/>
    <w:rsid w:val="00984811"/>
    <w:rsid w:val="00984A10"/>
    <w:rsid w:val="00986628"/>
    <w:rsid w:val="009870A8"/>
    <w:rsid w:val="00987DCC"/>
    <w:rsid w:val="009909BC"/>
    <w:rsid w:val="009910A7"/>
    <w:rsid w:val="00993920"/>
    <w:rsid w:val="00993D7F"/>
    <w:rsid w:val="009954B7"/>
    <w:rsid w:val="00996CDF"/>
    <w:rsid w:val="00996FA6"/>
    <w:rsid w:val="009A1B2E"/>
    <w:rsid w:val="009A1EAE"/>
    <w:rsid w:val="009A2636"/>
    <w:rsid w:val="009A3E44"/>
    <w:rsid w:val="009A536A"/>
    <w:rsid w:val="009A6B40"/>
    <w:rsid w:val="009A6FA3"/>
    <w:rsid w:val="009B2B83"/>
    <w:rsid w:val="009B38F0"/>
    <w:rsid w:val="009B4162"/>
    <w:rsid w:val="009B46F6"/>
    <w:rsid w:val="009B4C4F"/>
    <w:rsid w:val="009C0367"/>
    <w:rsid w:val="009C0624"/>
    <w:rsid w:val="009C10E0"/>
    <w:rsid w:val="009C244E"/>
    <w:rsid w:val="009C25FA"/>
    <w:rsid w:val="009C291A"/>
    <w:rsid w:val="009C4066"/>
    <w:rsid w:val="009C6699"/>
    <w:rsid w:val="009C68C1"/>
    <w:rsid w:val="009C6AD3"/>
    <w:rsid w:val="009D0342"/>
    <w:rsid w:val="009D09DE"/>
    <w:rsid w:val="009D0AE9"/>
    <w:rsid w:val="009D0BE9"/>
    <w:rsid w:val="009D2738"/>
    <w:rsid w:val="009D36C4"/>
    <w:rsid w:val="009D3ABF"/>
    <w:rsid w:val="009D3C87"/>
    <w:rsid w:val="009D4540"/>
    <w:rsid w:val="009D65D9"/>
    <w:rsid w:val="009D7F4A"/>
    <w:rsid w:val="009E2514"/>
    <w:rsid w:val="009E2B62"/>
    <w:rsid w:val="009E439F"/>
    <w:rsid w:val="009E5755"/>
    <w:rsid w:val="009E64DB"/>
    <w:rsid w:val="009E6DCD"/>
    <w:rsid w:val="009F0563"/>
    <w:rsid w:val="009F137C"/>
    <w:rsid w:val="009F1764"/>
    <w:rsid w:val="009F1E61"/>
    <w:rsid w:val="009F26CF"/>
    <w:rsid w:val="009F4DA8"/>
    <w:rsid w:val="009F546F"/>
    <w:rsid w:val="009F65E8"/>
    <w:rsid w:val="00A02532"/>
    <w:rsid w:val="00A03720"/>
    <w:rsid w:val="00A03E95"/>
    <w:rsid w:val="00A04A3C"/>
    <w:rsid w:val="00A0679C"/>
    <w:rsid w:val="00A06CFC"/>
    <w:rsid w:val="00A06F74"/>
    <w:rsid w:val="00A07029"/>
    <w:rsid w:val="00A074F2"/>
    <w:rsid w:val="00A07776"/>
    <w:rsid w:val="00A07F9A"/>
    <w:rsid w:val="00A1171B"/>
    <w:rsid w:val="00A1183B"/>
    <w:rsid w:val="00A11941"/>
    <w:rsid w:val="00A136A1"/>
    <w:rsid w:val="00A13EF8"/>
    <w:rsid w:val="00A14737"/>
    <w:rsid w:val="00A14968"/>
    <w:rsid w:val="00A149C9"/>
    <w:rsid w:val="00A15ECC"/>
    <w:rsid w:val="00A16D74"/>
    <w:rsid w:val="00A17B5D"/>
    <w:rsid w:val="00A20987"/>
    <w:rsid w:val="00A215A6"/>
    <w:rsid w:val="00A22512"/>
    <w:rsid w:val="00A228FC"/>
    <w:rsid w:val="00A22A52"/>
    <w:rsid w:val="00A23C90"/>
    <w:rsid w:val="00A25A79"/>
    <w:rsid w:val="00A2723A"/>
    <w:rsid w:val="00A314FC"/>
    <w:rsid w:val="00A315A5"/>
    <w:rsid w:val="00A32400"/>
    <w:rsid w:val="00A335F7"/>
    <w:rsid w:val="00A35B33"/>
    <w:rsid w:val="00A40C2C"/>
    <w:rsid w:val="00A425E5"/>
    <w:rsid w:val="00A42671"/>
    <w:rsid w:val="00A45BB9"/>
    <w:rsid w:val="00A46050"/>
    <w:rsid w:val="00A46FA2"/>
    <w:rsid w:val="00A47D4B"/>
    <w:rsid w:val="00A565FD"/>
    <w:rsid w:val="00A61097"/>
    <w:rsid w:val="00A6202D"/>
    <w:rsid w:val="00A622D5"/>
    <w:rsid w:val="00A63538"/>
    <w:rsid w:val="00A64239"/>
    <w:rsid w:val="00A64862"/>
    <w:rsid w:val="00A661D7"/>
    <w:rsid w:val="00A66273"/>
    <w:rsid w:val="00A66FB4"/>
    <w:rsid w:val="00A6745E"/>
    <w:rsid w:val="00A67797"/>
    <w:rsid w:val="00A709F6"/>
    <w:rsid w:val="00A7147C"/>
    <w:rsid w:val="00A7224D"/>
    <w:rsid w:val="00A7319C"/>
    <w:rsid w:val="00A73377"/>
    <w:rsid w:val="00A73B7F"/>
    <w:rsid w:val="00A74A27"/>
    <w:rsid w:val="00A75411"/>
    <w:rsid w:val="00A77B11"/>
    <w:rsid w:val="00A77DE3"/>
    <w:rsid w:val="00A806CA"/>
    <w:rsid w:val="00A80E7E"/>
    <w:rsid w:val="00A82787"/>
    <w:rsid w:val="00A83197"/>
    <w:rsid w:val="00A842F1"/>
    <w:rsid w:val="00A84401"/>
    <w:rsid w:val="00A84444"/>
    <w:rsid w:val="00A9013A"/>
    <w:rsid w:val="00A90651"/>
    <w:rsid w:val="00A91C55"/>
    <w:rsid w:val="00A9280E"/>
    <w:rsid w:val="00A93355"/>
    <w:rsid w:val="00A93CF8"/>
    <w:rsid w:val="00A9571F"/>
    <w:rsid w:val="00A968D1"/>
    <w:rsid w:val="00A96999"/>
    <w:rsid w:val="00AA0B2F"/>
    <w:rsid w:val="00AA2E44"/>
    <w:rsid w:val="00AA36BB"/>
    <w:rsid w:val="00AA58AF"/>
    <w:rsid w:val="00AA6344"/>
    <w:rsid w:val="00AA664F"/>
    <w:rsid w:val="00AA6668"/>
    <w:rsid w:val="00AA7092"/>
    <w:rsid w:val="00AA71C5"/>
    <w:rsid w:val="00AA79D2"/>
    <w:rsid w:val="00AB0364"/>
    <w:rsid w:val="00AB09BA"/>
    <w:rsid w:val="00AB191B"/>
    <w:rsid w:val="00AB2613"/>
    <w:rsid w:val="00AB2C5F"/>
    <w:rsid w:val="00AB31EF"/>
    <w:rsid w:val="00AB4E57"/>
    <w:rsid w:val="00AB71A9"/>
    <w:rsid w:val="00AC00F2"/>
    <w:rsid w:val="00AC0135"/>
    <w:rsid w:val="00AC0E91"/>
    <w:rsid w:val="00AC2A22"/>
    <w:rsid w:val="00AC39CF"/>
    <w:rsid w:val="00AC6733"/>
    <w:rsid w:val="00AC7C2C"/>
    <w:rsid w:val="00AD1130"/>
    <w:rsid w:val="00AD18D9"/>
    <w:rsid w:val="00AD19F0"/>
    <w:rsid w:val="00AD2357"/>
    <w:rsid w:val="00AD342C"/>
    <w:rsid w:val="00AD3CE1"/>
    <w:rsid w:val="00AD4C24"/>
    <w:rsid w:val="00AD4C56"/>
    <w:rsid w:val="00AD571D"/>
    <w:rsid w:val="00AD62C5"/>
    <w:rsid w:val="00AD77C7"/>
    <w:rsid w:val="00AD786D"/>
    <w:rsid w:val="00AD7A02"/>
    <w:rsid w:val="00AD7B0B"/>
    <w:rsid w:val="00AE01EB"/>
    <w:rsid w:val="00AE03C8"/>
    <w:rsid w:val="00AE0A45"/>
    <w:rsid w:val="00AE177B"/>
    <w:rsid w:val="00AE27C9"/>
    <w:rsid w:val="00AE4698"/>
    <w:rsid w:val="00AE4FDC"/>
    <w:rsid w:val="00AE541A"/>
    <w:rsid w:val="00AE6960"/>
    <w:rsid w:val="00AE78B4"/>
    <w:rsid w:val="00AE795C"/>
    <w:rsid w:val="00AE7982"/>
    <w:rsid w:val="00AF0D7A"/>
    <w:rsid w:val="00AF20A4"/>
    <w:rsid w:val="00AF4315"/>
    <w:rsid w:val="00AF592E"/>
    <w:rsid w:val="00AF5D53"/>
    <w:rsid w:val="00AF5E0A"/>
    <w:rsid w:val="00AF5F92"/>
    <w:rsid w:val="00AF5FE2"/>
    <w:rsid w:val="00AF69E9"/>
    <w:rsid w:val="00AF7885"/>
    <w:rsid w:val="00B00811"/>
    <w:rsid w:val="00B00F4E"/>
    <w:rsid w:val="00B01BBA"/>
    <w:rsid w:val="00B01C01"/>
    <w:rsid w:val="00B021E6"/>
    <w:rsid w:val="00B02E21"/>
    <w:rsid w:val="00B03B10"/>
    <w:rsid w:val="00B05246"/>
    <w:rsid w:val="00B05FE9"/>
    <w:rsid w:val="00B06097"/>
    <w:rsid w:val="00B06177"/>
    <w:rsid w:val="00B07566"/>
    <w:rsid w:val="00B0784A"/>
    <w:rsid w:val="00B0797A"/>
    <w:rsid w:val="00B07E10"/>
    <w:rsid w:val="00B10EAA"/>
    <w:rsid w:val="00B12C8B"/>
    <w:rsid w:val="00B132AE"/>
    <w:rsid w:val="00B135E2"/>
    <w:rsid w:val="00B13BB8"/>
    <w:rsid w:val="00B14675"/>
    <w:rsid w:val="00B15922"/>
    <w:rsid w:val="00B15FDE"/>
    <w:rsid w:val="00B16046"/>
    <w:rsid w:val="00B20A19"/>
    <w:rsid w:val="00B20B28"/>
    <w:rsid w:val="00B2107B"/>
    <w:rsid w:val="00B22FE1"/>
    <w:rsid w:val="00B24F60"/>
    <w:rsid w:val="00B2547F"/>
    <w:rsid w:val="00B25A9E"/>
    <w:rsid w:val="00B261DE"/>
    <w:rsid w:val="00B26B14"/>
    <w:rsid w:val="00B277A7"/>
    <w:rsid w:val="00B31A11"/>
    <w:rsid w:val="00B32E6F"/>
    <w:rsid w:val="00B33361"/>
    <w:rsid w:val="00B335C2"/>
    <w:rsid w:val="00B34F83"/>
    <w:rsid w:val="00B361CA"/>
    <w:rsid w:val="00B369A1"/>
    <w:rsid w:val="00B376C1"/>
    <w:rsid w:val="00B41420"/>
    <w:rsid w:val="00B41870"/>
    <w:rsid w:val="00B41EF5"/>
    <w:rsid w:val="00B428D2"/>
    <w:rsid w:val="00B42A93"/>
    <w:rsid w:val="00B42CFC"/>
    <w:rsid w:val="00B44411"/>
    <w:rsid w:val="00B44783"/>
    <w:rsid w:val="00B4741C"/>
    <w:rsid w:val="00B47EC0"/>
    <w:rsid w:val="00B511D1"/>
    <w:rsid w:val="00B515A3"/>
    <w:rsid w:val="00B521CA"/>
    <w:rsid w:val="00B53E10"/>
    <w:rsid w:val="00B53E3A"/>
    <w:rsid w:val="00B553BE"/>
    <w:rsid w:val="00B555A2"/>
    <w:rsid w:val="00B55702"/>
    <w:rsid w:val="00B559E3"/>
    <w:rsid w:val="00B55B57"/>
    <w:rsid w:val="00B57FBE"/>
    <w:rsid w:val="00B6150B"/>
    <w:rsid w:val="00B62020"/>
    <w:rsid w:val="00B6319C"/>
    <w:rsid w:val="00B637A0"/>
    <w:rsid w:val="00B67E8C"/>
    <w:rsid w:val="00B70516"/>
    <w:rsid w:val="00B7088E"/>
    <w:rsid w:val="00B71E84"/>
    <w:rsid w:val="00B72A57"/>
    <w:rsid w:val="00B7319B"/>
    <w:rsid w:val="00B7668F"/>
    <w:rsid w:val="00B77AEC"/>
    <w:rsid w:val="00B804E6"/>
    <w:rsid w:val="00B8052A"/>
    <w:rsid w:val="00B80F19"/>
    <w:rsid w:val="00B8114C"/>
    <w:rsid w:val="00B81830"/>
    <w:rsid w:val="00B82098"/>
    <w:rsid w:val="00B82723"/>
    <w:rsid w:val="00B8298D"/>
    <w:rsid w:val="00B843E6"/>
    <w:rsid w:val="00B84AC8"/>
    <w:rsid w:val="00B86DB2"/>
    <w:rsid w:val="00B86DB8"/>
    <w:rsid w:val="00B8794A"/>
    <w:rsid w:val="00B87CA9"/>
    <w:rsid w:val="00B87FED"/>
    <w:rsid w:val="00B90183"/>
    <w:rsid w:val="00B906CD"/>
    <w:rsid w:val="00B90EFE"/>
    <w:rsid w:val="00B914E1"/>
    <w:rsid w:val="00B92071"/>
    <w:rsid w:val="00B9349A"/>
    <w:rsid w:val="00B93823"/>
    <w:rsid w:val="00B946BF"/>
    <w:rsid w:val="00B95635"/>
    <w:rsid w:val="00B95D0C"/>
    <w:rsid w:val="00B96427"/>
    <w:rsid w:val="00B966FD"/>
    <w:rsid w:val="00B97058"/>
    <w:rsid w:val="00BA0252"/>
    <w:rsid w:val="00BA0D4C"/>
    <w:rsid w:val="00BA1522"/>
    <w:rsid w:val="00BA54DD"/>
    <w:rsid w:val="00BB0554"/>
    <w:rsid w:val="00BB0BA5"/>
    <w:rsid w:val="00BB0ED5"/>
    <w:rsid w:val="00BB1223"/>
    <w:rsid w:val="00BB286F"/>
    <w:rsid w:val="00BB310A"/>
    <w:rsid w:val="00BB379F"/>
    <w:rsid w:val="00BB444D"/>
    <w:rsid w:val="00BB69FE"/>
    <w:rsid w:val="00BB7409"/>
    <w:rsid w:val="00BB76B4"/>
    <w:rsid w:val="00BB793A"/>
    <w:rsid w:val="00BC1944"/>
    <w:rsid w:val="00BC25CB"/>
    <w:rsid w:val="00BC4BD0"/>
    <w:rsid w:val="00BC5458"/>
    <w:rsid w:val="00BC595D"/>
    <w:rsid w:val="00BC5B59"/>
    <w:rsid w:val="00BC632F"/>
    <w:rsid w:val="00BC7F21"/>
    <w:rsid w:val="00BD131B"/>
    <w:rsid w:val="00BD32A7"/>
    <w:rsid w:val="00BD373D"/>
    <w:rsid w:val="00BD37CD"/>
    <w:rsid w:val="00BD4F39"/>
    <w:rsid w:val="00BD76D9"/>
    <w:rsid w:val="00BD7DBB"/>
    <w:rsid w:val="00BE056C"/>
    <w:rsid w:val="00BE10EA"/>
    <w:rsid w:val="00BE12EA"/>
    <w:rsid w:val="00BE2655"/>
    <w:rsid w:val="00BE37B0"/>
    <w:rsid w:val="00BE3815"/>
    <w:rsid w:val="00BE42BD"/>
    <w:rsid w:val="00BE49F2"/>
    <w:rsid w:val="00BE50C6"/>
    <w:rsid w:val="00BE5481"/>
    <w:rsid w:val="00BE5AAB"/>
    <w:rsid w:val="00BE6E5B"/>
    <w:rsid w:val="00BE75BA"/>
    <w:rsid w:val="00BF1196"/>
    <w:rsid w:val="00BF1525"/>
    <w:rsid w:val="00BF1A98"/>
    <w:rsid w:val="00BF3ACB"/>
    <w:rsid w:val="00BF4AD7"/>
    <w:rsid w:val="00BF57AB"/>
    <w:rsid w:val="00BF6E65"/>
    <w:rsid w:val="00BF7BA3"/>
    <w:rsid w:val="00C01190"/>
    <w:rsid w:val="00C025B9"/>
    <w:rsid w:val="00C03245"/>
    <w:rsid w:val="00C03D71"/>
    <w:rsid w:val="00C055B9"/>
    <w:rsid w:val="00C0566A"/>
    <w:rsid w:val="00C06F9E"/>
    <w:rsid w:val="00C101CE"/>
    <w:rsid w:val="00C10740"/>
    <w:rsid w:val="00C10880"/>
    <w:rsid w:val="00C10FBE"/>
    <w:rsid w:val="00C11A3A"/>
    <w:rsid w:val="00C11C6D"/>
    <w:rsid w:val="00C11DB7"/>
    <w:rsid w:val="00C1280A"/>
    <w:rsid w:val="00C12A24"/>
    <w:rsid w:val="00C15035"/>
    <w:rsid w:val="00C16FD3"/>
    <w:rsid w:val="00C178B4"/>
    <w:rsid w:val="00C17ED0"/>
    <w:rsid w:val="00C215A5"/>
    <w:rsid w:val="00C21E5E"/>
    <w:rsid w:val="00C2341A"/>
    <w:rsid w:val="00C24532"/>
    <w:rsid w:val="00C25689"/>
    <w:rsid w:val="00C26372"/>
    <w:rsid w:val="00C27B56"/>
    <w:rsid w:val="00C304DA"/>
    <w:rsid w:val="00C313CE"/>
    <w:rsid w:val="00C33317"/>
    <w:rsid w:val="00C33A0D"/>
    <w:rsid w:val="00C340FF"/>
    <w:rsid w:val="00C34415"/>
    <w:rsid w:val="00C3486C"/>
    <w:rsid w:val="00C34BBC"/>
    <w:rsid w:val="00C355A5"/>
    <w:rsid w:val="00C36DF8"/>
    <w:rsid w:val="00C37C1F"/>
    <w:rsid w:val="00C37D54"/>
    <w:rsid w:val="00C405C3"/>
    <w:rsid w:val="00C4083E"/>
    <w:rsid w:val="00C41667"/>
    <w:rsid w:val="00C43440"/>
    <w:rsid w:val="00C447BE"/>
    <w:rsid w:val="00C44951"/>
    <w:rsid w:val="00C4628D"/>
    <w:rsid w:val="00C511FE"/>
    <w:rsid w:val="00C5170F"/>
    <w:rsid w:val="00C518D0"/>
    <w:rsid w:val="00C51927"/>
    <w:rsid w:val="00C524AA"/>
    <w:rsid w:val="00C52F30"/>
    <w:rsid w:val="00C537EC"/>
    <w:rsid w:val="00C557F7"/>
    <w:rsid w:val="00C62397"/>
    <w:rsid w:val="00C62C95"/>
    <w:rsid w:val="00C652A5"/>
    <w:rsid w:val="00C65A46"/>
    <w:rsid w:val="00C67068"/>
    <w:rsid w:val="00C67114"/>
    <w:rsid w:val="00C673D3"/>
    <w:rsid w:val="00C67C23"/>
    <w:rsid w:val="00C70AC0"/>
    <w:rsid w:val="00C7177C"/>
    <w:rsid w:val="00C71A44"/>
    <w:rsid w:val="00C737BB"/>
    <w:rsid w:val="00C73E38"/>
    <w:rsid w:val="00C74D8B"/>
    <w:rsid w:val="00C75D03"/>
    <w:rsid w:val="00C761E3"/>
    <w:rsid w:val="00C80B9E"/>
    <w:rsid w:val="00C80DE0"/>
    <w:rsid w:val="00C80FCA"/>
    <w:rsid w:val="00C81A36"/>
    <w:rsid w:val="00C822ED"/>
    <w:rsid w:val="00C83411"/>
    <w:rsid w:val="00C8633A"/>
    <w:rsid w:val="00C863ED"/>
    <w:rsid w:val="00C8739B"/>
    <w:rsid w:val="00C8749E"/>
    <w:rsid w:val="00C90827"/>
    <w:rsid w:val="00C9252F"/>
    <w:rsid w:val="00C94202"/>
    <w:rsid w:val="00C94EE6"/>
    <w:rsid w:val="00C95073"/>
    <w:rsid w:val="00C96643"/>
    <w:rsid w:val="00CA1732"/>
    <w:rsid w:val="00CA1E16"/>
    <w:rsid w:val="00CA2A60"/>
    <w:rsid w:val="00CA3826"/>
    <w:rsid w:val="00CA4BA4"/>
    <w:rsid w:val="00CA5AB9"/>
    <w:rsid w:val="00CA62A5"/>
    <w:rsid w:val="00CA7AD0"/>
    <w:rsid w:val="00CB00CD"/>
    <w:rsid w:val="00CB00EA"/>
    <w:rsid w:val="00CB0B05"/>
    <w:rsid w:val="00CB235D"/>
    <w:rsid w:val="00CB23B0"/>
    <w:rsid w:val="00CB3B6E"/>
    <w:rsid w:val="00CB4246"/>
    <w:rsid w:val="00CB4F67"/>
    <w:rsid w:val="00CB55A9"/>
    <w:rsid w:val="00CB625B"/>
    <w:rsid w:val="00CB6D94"/>
    <w:rsid w:val="00CC028E"/>
    <w:rsid w:val="00CC2FD2"/>
    <w:rsid w:val="00CC31F3"/>
    <w:rsid w:val="00CC4C9A"/>
    <w:rsid w:val="00CC55BC"/>
    <w:rsid w:val="00CC56AD"/>
    <w:rsid w:val="00CC56E7"/>
    <w:rsid w:val="00CC625F"/>
    <w:rsid w:val="00CC6719"/>
    <w:rsid w:val="00CC6A2F"/>
    <w:rsid w:val="00CD0423"/>
    <w:rsid w:val="00CD06F4"/>
    <w:rsid w:val="00CD1B2A"/>
    <w:rsid w:val="00CD4F6A"/>
    <w:rsid w:val="00CD5591"/>
    <w:rsid w:val="00CD7387"/>
    <w:rsid w:val="00CD747E"/>
    <w:rsid w:val="00CD7D5F"/>
    <w:rsid w:val="00CE032A"/>
    <w:rsid w:val="00CE434C"/>
    <w:rsid w:val="00CE5064"/>
    <w:rsid w:val="00CE61C0"/>
    <w:rsid w:val="00CE6313"/>
    <w:rsid w:val="00CE6A6F"/>
    <w:rsid w:val="00CE6B6C"/>
    <w:rsid w:val="00CE74D4"/>
    <w:rsid w:val="00CE7553"/>
    <w:rsid w:val="00CF35F2"/>
    <w:rsid w:val="00CF3621"/>
    <w:rsid w:val="00CF4186"/>
    <w:rsid w:val="00D0000C"/>
    <w:rsid w:val="00D0036F"/>
    <w:rsid w:val="00D00C2E"/>
    <w:rsid w:val="00D01499"/>
    <w:rsid w:val="00D023FC"/>
    <w:rsid w:val="00D025AC"/>
    <w:rsid w:val="00D067CB"/>
    <w:rsid w:val="00D06ED0"/>
    <w:rsid w:val="00D10039"/>
    <w:rsid w:val="00D10576"/>
    <w:rsid w:val="00D10E01"/>
    <w:rsid w:val="00D10F2C"/>
    <w:rsid w:val="00D12365"/>
    <w:rsid w:val="00D13A27"/>
    <w:rsid w:val="00D15060"/>
    <w:rsid w:val="00D1640C"/>
    <w:rsid w:val="00D17298"/>
    <w:rsid w:val="00D20D3A"/>
    <w:rsid w:val="00D27474"/>
    <w:rsid w:val="00D277F5"/>
    <w:rsid w:val="00D3075D"/>
    <w:rsid w:val="00D3220C"/>
    <w:rsid w:val="00D32E5C"/>
    <w:rsid w:val="00D33528"/>
    <w:rsid w:val="00D3364B"/>
    <w:rsid w:val="00D344B9"/>
    <w:rsid w:val="00D363E9"/>
    <w:rsid w:val="00D408C7"/>
    <w:rsid w:val="00D44ACC"/>
    <w:rsid w:val="00D47225"/>
    <w:rsid w:val="00D47442"/>
    <w:rsid w:val="00D50232"/>
    <w:rsid w:val="00D50C43"/>
    <w:rsid w:val="00D5142A"/>
    <w:rsid w:val="00D51631"/>
    <w:rsid w:val="00D52972"/>
    <w:rsid w:val="00D52AD9"/>
    <w:rsid w:val="00D54B56"/>
    <w:rsid w:val="00D5504B"/>
    <w:rsid w:val="00D56A60"/>
    <w:rsid w:val="00D60F41"/>
    <w:rsid w:val="00D611FC"/>
    <w:rsid w:val="00D615A9"/>
    <w:rsid w:val="00D61651"/>
    <w:rsid w:val="00D61F1B"/>
    <w:rsid w:val="00D6280D"/>
    <w:rsid w:val="00D63034"/>
    <w:rsid w:val="00D63301"/>
    <w:rsid w:val="00D63711"/>
    <w:rsid w:val="00D648D1"/>
    <w:rsid w:val="00D663A8"/>
    <w:rsid w:val="00D663B2"/>
    <w:rsid w:val="00D66895"/>
    <w:rsid w:val="00D66C33"/>
    <w:rsid w:val="00D702AC"/>
    <w:rsid w:val="00D70F18"/>
    <w:rsid w:val="00D70F55"/>
    <w:rsid w:val="00D721F1"/>
    <w:rsid w:val="00D722B3"/>
    <w:rsid w:val="00D73A60"/>
    <w:rsid w:val="00D7701C"/>
    <w:rsid w:val="00D773FB"/>
    <w:rsid w:val="00D77DAB"/>
    <w:rsid w:val="00D77F69"/>
    <w:rsid w:val="00D8082F"/>
    <w:rsid w:val="00D80852"/>
    <w:rsid w:val="00D810A3"/>
    <w:rsid w:val="00D8267B"/>
    <w:rsid w:val="00D8302A"/>
    <w:rsid w:val="00D83248"/>
    <w:rsid w:val="00D83305"/>
    <w:rsid w:val="00D8366F"/>
    <w:rsid w:val="00D84A2B"/>
    <w:rsid w:val="00D87C5A"/>
    <w:rsid w:val="00D90BCE"/>
    <w:rsid w:val="00D91A69"/>
    <w:rsid w:val="00D9534C"/>
    <w:rsid w:val="00D955EC"/>
    <w:rsid w:val="00D95C80"/>
    <w:rsid w:val="00D95EA1"/>
    <w:rsid w:val="00D96087"/>
    <w:rsid w:val="00D960FA"/>
    <w:rsid w:val="00DA0921"/>
    <w:rsid w:val="00DA21CD"/>
    <w:rsid w:val="00DA2958"/>
    <w:rsid w:val="00DA2C04"/>
    <w:rsid w:val="00DA513E"/>
    <w:rsid w:val="00DA5199"/>
    <w:rsid w:val="00DA788E"/>
    <w:rsid w:val="00DA7C48"/>
    <w:rsid w:val="00DB1CB3"/>
    <w:rsid w:val="00DB1EC5"/>
    <w:rsid w:val="00DB2327"/>
    <w:rsid w:val="00DB2370"/>
    <w:rsid w:val="00DB6515"/>
    <w:rsid w:val="00DB67BB"/>
    <w:rsid w:val="00DC0112"/>
    <w:rsid w:val="00DC1879"/>
    <w:rsid w:val="00DC1D14"/>
    <w:rsid w:val="00DC37E7"/>
    <w:rsid w:val="00DC3A68"/>
    <w:rsid w:val="00DC42DD"/>
    <w:rsid w:val="00DC5604"/>
    <w:rsid w:val="00DC5A2D"/>
    <w:rsid w:val="00DC73AF"/>
    <w:rsid w:val="00DD04EF"/>
    <w:rsid w:val="00DD08A1"/>
    <w:rsid w:val="00DD0D55"/>
    <w:rsid w:val="00DD0FAB"/>
    <w:rsid w:val="00DD1AC2"/>
    <w:rsid w:val="00DD1BA3"/>
    <w:rsid w:val="00DD24AA"/>
    <w:rsid w:val="00DD2DD1"/>
    <w:rsid w:val="00DD4BB2"/>
    <w:rsid w:val="00DD7C88"/>
    <w:rsid w:val="00DE11FB"/>
    <w:rsid w:val="00DE1203"/>
    <w:rsid w:val="00DE1CD6"/>
    <w:rsid w:val="00DE3787"/>
    <w:rsid w:val="00DE3AA1"/>
    <w:rsid w:val="00DE3AF5"/>
    <w:rsid w:val="00DE672C"/>
    <w:rsid w:val="00DE6DB9"/>
    <w:rsid w:val="00DF091D"/>
    <w:rsid w:val="00DF18F1"/>
    <w:rsid w:val="00DF1EA9"/>
    <w:rsid w:val="00DF2B78"/>
    <w:rsid w:val="00DF2CE3"/>
    <w:rsid w:val="00DF3284"/>
    <w:rsid w:val="00DF3EB4"/>
    <w:rsid w:val="00DF457C"/>
    <w:rsid w:val="00DF6E30"/>
    <w:rsid w:val="00DF705B"/>
    <w:rsid w:val="00DF73C8"/>
    <w:rsid w:val="00DF74DF"/>
    <w:rsid w:val="00DF7DA7"/>
    <w:rsid w:val="00DF7DB7"/>
    <w:rsid w:val="00E00389"/>
    <w:rsid w:val="00E005A4"/>
    <w:rsid w:val="00E00BD8"/>
    <w:rsid w:val="00E032BF"/>
    <w:rsid w:val="00E03A87"/>
    <w:rsid w:val="00E03C9C"/>
    <w:rsid w:val="00E0441B"/>
    <w:rsid w:val="00E054FA"/>
    <w:rsid w:val="00E05521"/>
    <w:rsid w:val="00E0577E"/>
    <w:rsid w:val="00E07D71"/>
    <w:rsid w:val="00E10841"/>
    <w:rsid w:val="00E11FDD"/>
    <w:rsid w:val="00E1270C"/>
    <w:rsid w:val="00E131AF"/>
    <w:rsid w:val="00E14956"/>
    <w:rsid w:val="00E151EF"/>
    <w:rsid w:val="00E164C2"/>
    <w:rsid w:val="00E1749B"/>
    <w:rsid w:val="00E2059D"/>
    <w:rsid w:val="00E20D0B"/>
    <w:rsid w:val="00E2351F"/>
    <w:rsid w:val="00E24168"/>
    <w:rsid w:val="00E24CE8"/>
    <w:rsid w:val="00E25AE4"/>
    <w:rsid w:val="00E27B6B"/>
    <w:rsid w:val="00E320E1"/>
    <w:rsid w:val="00E32E0A"/>
    <w:rsid w:val="00E3357B"/>
    <w:rsid w:val="00E33EB0"/>
    <w:rsid w:val="00E3483A"/>
    <w:rsid w:val="00E34844"/>
    <w:rsid w:val="00E34C96"/>
    <w:rsid w:val="00E352FB"/>
    <w:rsid w:val="00E355A5"/>
    <w:rsid w:val="00E358F1"/>
    <w:rsid w:val="00E41438"/>
    <w:rsid w:val="00E41939"/>
    <w:rsid w:val="00E41B47"/>
    <w:rsid w:val="00E44749"/>
    <w:rsid w:val="00E447AA"/>
    <w:rsid w:val="00E47708"/>
    <w:rsid w:val="00E50C35"/>
    <w:rsid w:val="00E538A5"/>
    <w:rsid w:val="00E53CA4"/>
    <w:rsid w:val="00E54FA0"/>
    <w:rsid w:val="00E57F2C"/>
    <w:rsid w:val="00E63093"/>
    <w:rsid w:val="00E65C44"/>
    <w:rsid w:val="00E667B1"/>
    <w:rsid w:val="00E676B6"/>
    <w:rsid w:val="00E7127C"/>
    <w:rsid w:val="00E7159E"/>
    <w:rsid w:val="00E71A86"/>
    <w:rsid w:val="00E733CF"/>
    <w:rsid w:val="00E763E6"/>
    <w:rsid w:val="00E764CD"/>
    <w:rsid w:val="00E76B1A"/>
    <w:rsid w:val="00E77754"/>
    <w:rsid w:val="00E8164E"/>
    <w:rsid w:val="00E82925"/>
    <w:rsid w:val="00E834BD"/>
    <w:rsid w:val="00E83A35"/>
    <w:rsid w:val="00E859EC"/>
    <w:rsid w:val="00E86AE4"/>
    <w:rsid w:val="00E908ED"/>
    <w:rsid w:val="00E94678"/>
    <w:rsid w:val="00E94A86"/>
    <w:rsid w:val="00E94AD7"/>
    <w:rsid w:val="00E94CD9"/>
    <w:rsid w:val="00E965B5"/>
    <w:rsid w:val="00E96E90"/>
    <w:rsid w:val="00EA041B"/>
    <w:rsid w:val="00EA1A78"/>
    <w:rsid w:val="00EA2BC9"/>
    <w:rsid w:val="00EA3EB7"/>
    <w:rsid w:val="00EA4349"/>
    <w:rsid w:val="00EA549E"/>
    <w:rsid w:val="00EA5ABB"/>
    <w:rsid w:val="00EA5BC7"/>
    <w:rsid w:val="00EA6DC4"/>
    <w:rsid w:val="00EA7491"/>
    <w:rsid w:val="00EA7EBE"/>
    <w:rsid w:val="00EB0BF5"/>
    <w:rsid w:val="00EB2573"/>
    <w:rsid w:val="00EB6219"/>
    <w:rsid w:val="00EB7BC0"/>
    <w:rsid w:val="00EB7CC4"/>
    <w:rsid w:val="00EC070C"/>
    <w:rsid w:val="00EC0D94"/>
    <w:rsid w:val="00EC358B"/>
    <w:rsid w:val="00EC3820"/>
    <w:rsid w:val="00EC3ED5"/>
    <w:rsid w:val="00EC42FF"/>
    <w:rsid w:val="00EC4386"/>
    <w:rsid w:val="00EC4632"/>
    <w:rsid w:val="00EC6707"/>
    <w:rsid w:val="00ED020C"/>
    <w:rsid w:val="00ED1500"/>
    <w:rsid w:val="00ED1589"/>
    <w:rsid w:val="00ED32C3"/>
    <w:rsid w:val="00ED3401"/>
    <w:rsid w:val="00ED3917"/>
    <w:rsid w:val="00ED4922"/>
    <w:rsid w:val="00ED6422"/>
    <w:rsid w:val="00ED6706"/>
    <w:rsid w:val="00ED6870"/>
    <w:rsid w:val="00ED69E1"/>
    <w:rsid w:val="00EE16A0"/>
    <w:rsid w:val="00EE388B"/>
    <w:rsid w:val="00EE7E1A"/>
    <w:rsid w:val="00EF0542"/>
    <w:rsid w:val="00EF0F15"/>
    <w:rsid w:val="00EF494E"/>
    <w:rsid w:val="00EF58E3"/>
    <w:rsid w:val="00EF5C5E"/>
    <w:rsid w:val="00EF62AE"/>
    <w:rsid w:val="00EF734C"/>
    <w:rsid w:val="00F0002A"/>
    <w:rsid w:val="00F00439"/>
    <w:rsid w:val="00F00473"/>
    <w:rsid w:val="00F01733"/>
    <w:rsid w:val="00F02E7E"/>
    <w:rsid w:val="00F03CE0"/>
    <w:rsid w:val="00F03FB8"/>
    <w:rsid w:val="00F044FE"/>
    <w:rsid w:val="00F050F2"/>
    <w:rsid w:val="00F05698"/>
    <w:rsid w:val="00F063E1"/>
    <w:rsid w:val="00F071FD"/>
    <w:rsid w:val="00F07FB6"/>
    <w:rsid w:val="00F1312F"/>
    <w:rsid w:val="00F13B21"/>
    <w:rsid w:val="00F160AC"/>
    <w:rsid w:val="00F202CF"/>
    <w:rsid w:val="00F20AF9"/>
    <w:rsid w:val="00F21231"/>
    <w:rsid w:val="00F221E9"/>
    <w:rsid w:val="00F2276D"/>
    <w:rsid w:val="00F22E12"/>
    <w:rsid w:val="00F23167"/>
    <w:rsid w:val="00F25304"/>
    <w:rsid w:val="00F25587"/>
    <w:rsid w:val="00F25615"/>
    <w:rsid w:val="00F258E2"/>
    <w:rsid w:val="00F25A0A"/>
    <w:rsid w:val="00F26204"/>
    <w:rsid w:val="00F315DC"/>
    <w:rsid w:val="00F31C51"/>
    <w:rsid w:val="00F33411"/>
    <w:rsid w:val="00F337E3"/>
    <w:rsid w:val="00F344A8"/>
    <w:rsid w:val="00F347EF"/>
    <w:rsid w:val="00F34BBE"/>
    <w:rsid w:val="00F3520E"/>
    <w:rsid w:val="00F35608"/>
    <w:rsid w:val="00F41758"/>
    <w:rsid w:val="00F427DC"/>
    <w:rsid w:val="00F42D1A"/>
    <w:rsid w:val="00F45DAA"/>
    <w:rsid w:val="00F47F2B"/>
    <w:rsid w:val="00F509FE"/>
    <w:rsid w:val="00F52821"/>
    <w:rsid w:val="00F56919"/>
    <w:rsid w:val="00F5760F"/>
    <w:rsid w:val="00F6163F"/>
    <w:rsid w:val="00F61D09"/>
    <w:rsid w:val="00F6328B"/>
    <w:rsid w:val="00F636F4"/>
    <w:rsid w:val="00F63EE4"/>
    <w:rsid w:val="00F64FA5"/>
    <w:rsid w:val="00F6748F"/>
    <w:rsid w:val="00F7092A"/>
    <w:rsid w:val="00F70C5C"/>
    <w:rsid w:val="00F7685F"/>
    <w:rsid w:val="00F82987"/>
    <w:rsid w:val="00F82C2A"/>
    <w:rsid w:val="00F82C83"/>
    <w:rsid w:val="00F832D3"/>
    <w:rsid w:val="00F83D98"/>
    <w:rsid w:val="00F84E80"/>
    <w:rsid w:val="00F85003"/>
    <w:rsid w:val="00F90809"/>
    <w:rsid w:val="00F90A45"/>
    <w:rsid w:val="00F91DEB"/>
    <w:rsid w:val="00F92A4D"/>
    <w:rsid w:val="00F936A1"/>
    <w:rsid w:val="00F938DC"/>
    <w:rsid w:val="00F94658"/>
    <w:rsid w:val="00F955EB"/>
    <w:rsid w:val="00F95D6C"/>
    <w:rsid w:val="00F96ACE"/>
    <w:rsid w:val="00F97BB4"/>
    <w:rsid w:val="00F97C45"/>
    <w:rsid w:val="00FA0D6C"/>
    <w:rsid w:val="00FA140D"/>
    <w:rsid w:val="00FA4169"/>
    <w:rsid w:val="00FA497C"/>
    <w:rsid w:val="00FB23C2"/>
    <w:rsid w:val="00FB298A"/>
    <w:rsid w:val="00FB3C7F"/>
    <w:rsid w:val="00FB460B"/>
    <w:rsid w:val="00FB491D"/>
    <w:rsid w:val="00FB51F3"/>
    <w:rsid w:val="00FB6A9F"/>
    <w:rsid w:val="00FC00C5"/>
    <w:rsid w:val="00FC262C"/>
    <w:rsid w:val="00FC3120"/>
    <w:rsid w:val="00FC4BAD"/>
    <w:rsid w:val="00FD0645"/>
    <w:rsid w:val="00FD07A0"/>
    <w:rsid w:val="00FD0DBF"/>
    <w:rsid w:val="00FD24DF"/>
    <w:rsid w:val="00FD2F38"/>
    <w:rsid w:val="00FD442F"/>
    <w:rsid w:val="00FD4A9D"/>
    <w:rsid w:val="00FD4AB7"/>
    <w:rsid w:val="00FD4F77"/>
    <w:rsid w:val="00FD5AA4"/>
    <w:rsid w:val="00FD7F1A"/>
    <w:rsid w:val="00FE0BAC"/>
    <w:rsid w:val="00FE26CB"/>
    <w:rsid w:val="00FE37AC"/>
    <w:rsid w:val="00FE43BE"/>
    <w:rsid w:val="00FE4468"/>
    <w:rsid w:val="00FE6207"/>
    <w:rsid w:val="00FE68E9"/>
    <w:rsid w:val="00FE7565"/>
    <w:rsid w:val="00FF00B6"/>
    <w:rsid w:val="00FF044C"/>
    <w:rsid w:val="00FF06C0"/>
    <w:rsid w:val="00FF1A15"/>
    <w:rsid w:val="00FF1AB2"/>
    <w:rsid w:val="00FF4226"/>
    <w:rsid w:val="00FF4E58"/>
    <w:rsid w:val="00FF6288"/>
    <w:rsid w:val="00FF72A9"/>
    <w:rsid w:val="00FF760D"/>
    <w:rsid w:val="00FF78FE"/>
    <w:rsid w:val="00FF7A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1EBD2A90"/>
  <w15:docId w15:val="{2EC81EBA-1C27-4015-9C6C-893E1AD23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5C0D"/>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A3D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1D66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7E4D26"/>
    <w:pPr>
      <w:spacing w:after="0" w:line="240" w:lineRule="auto"/>
    </w:pPr>
    <w:rPr>
      <w:szCs w:val="21"/>
    </w:rPr>
  </w:style>
  <w:style w:type="character" w:customStyle="1" w:styleId="NurTextZchn">
    <w:name w:val="Nur Text Zchn"/>
    <w:link w:val="NurText"/>
    <w:uiPriority w:val="99"/>
    <w:rsid w:val="007E4D26"/>
    <w:rPr>
      <w:rFonts w:ascii="Calibri" w:hAnsi="Calibri"/>
      <w:szCs w:val="21"/>
    </w:rPr>
  </w:style>
  <w:style w:type="character" w:styleId="Hyperlink">
    <w:name w:val="Hyperlink"/>
    <w:uiPriority w:val="99"/>
    <w:unhideWhenUsed/>
    <w:rsid w:val="00B42CFC"/>
    <w:rPr>
      <w:color w:val="0000FF"/>
      <w:u w:val="single"/>
    </w:rPr>
  </w:style>
  <w:style w:type="character" w:styleId="BesuchterLink">
    <w:name w:val="FollowedHyperlink"/>
    <w:uiPriority w:val="99"/>
    <w:semiHidden/>
    <w:unhideWhenUsed/>
    <w:rsid w:val="00B42CFC"/>
    <w:rPr>
      <w:color w:val="800080"/>
      <w:u w:val="single"/>
    </w:rPr>
  </w:style>
  <w:style w:type="paragraph" w:styleId="Sprechblasentext">
    <w:name w:val="Balloon Text"/>
    <w:basedOn w:val="Standard"/>
    <w:link w:val="SprechblasentextZchn"/>
    <w:uiPriority w:val="99"/>
    <w:semiHidden/>
    <w:unhideWhenUsed/>
    <w:rsid w:val="0064570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64570C"/>
    <w:rPr>
      <w:rFonts w:ascii="Tahoma" w:hAnsi="Tahoma" w:cs="Tahoma"/>
      <w:sz w:val="16"/>
      <w:szCs w:val="16"/>
      <w:lang w:eastAsia="en-US"/>
    </w:rPr>
  </w:style>
  <w:style w:type="paragraph" w:styleId="Kopfzeile">
    <w:name w:val="header"/>
    <w:basedOn w:val="Standard"/>
    <w:link w:val="KopfzeileZchn"/>
    <w:uiPriority w:val="99"/>
    <w:unhideWhenUsed/>
    <w:rsid w:val="0064570C"/>
    <w:pPr>
      <w:tabs>
        <w:tab w:val="center" w:pos="4536"/>
        <w:tab w:val="right" w:pos="9072"/>
      </w:tabs>
    </w:pPr>
  </w:style>
  <w:style w:type="character" w:customStyle="1" w:styleId="KopfzeileZchn">
    <w:name w:val="Kopfzeile Zchn"/>
    <w:link w:val="Kopfzeile"/>
    <w:uiPriority w:val="99"/>
    <w:rsid w:val="0064570C"/>
    <w:rPr>
      <w:sz w:val="22"/>
      <w:szCs w:val="22"/>
      <w:lang w:eastAsia="en-US"/>
    </w:rPr>
  </w:style>
  <w:style w:type="paragraph" w:styleId="Fuzeile">
    <w:name w:val="footer"/>
    <w:basedOn w:val="Standard"/>
    <w:link w:val="FuzeileZchn"/>
    <w:uiPriority w:val="99"/>
    <w:unhideWhenUsed/>
    <w:rsid w:val="0064570C"/>
    <w:pPr>
      <w:tabs>
        <w:tab w:val="center" w:pos="4536"/>
        <w:tab w:val="right" w:pos="9072"/>
      </w:tabs>
    </w:pPr>
  </w:style>
  <w:style w:type="character" w:customStyle="1" w:styleId="FuzeileZchn">
    <w:name w:val="Fußzeile Zchn"/>
    <w:link w:val="Fuzeile"/>
    <w:uiPriority w:val="99"/>
    <w:rsid w:val="0064570C"/>
    <w:rPr>
      <w:sz w:val="22"/>
      <w:szCs w:val="22"/>
      <w:lang w:eastAsia="en-US"/>
    </w:rPr>
  </w:style>
  <w:style w:type="table" w:styleId="Tabellenraster">
    <w:name w:val="Table Grid"/>
    <w:basedOn w:val="NormaleTabelle"/>
    <w:uiPriority w:val="59"/>
    <w:rsid w:val="00DF6E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rvorhebung">
    <w:name w:val="Emphasis"/>
    <w:uiPriority w:val="20"/>
    <w:qFormat/>
    <w:rsid w:val="00B946BF"/>
    <w:rPr>
      <w:b/>
      <w:bCs/>
      <w:i w:val="0"/>
      <w:iCs w:val="0"/>
    </w:rPr>
  </w:style>
  <w:style w:type="character" w:customStyle="1" w:styleId="st">
    <w:name w:val="st"/>
    <w:rsid w:val="00B946BF"/>
  </w:style>
  <w:style w:type="paragraph" w:styleId="StandardWeb">
    <w:name w:val="Normal (Web)"/>
    <w:basedOn w:val="Standard"/>
    <w:uiPriority w:val="99"/>
    <w:semiHidden/>
    <w:unhideWhenUsed/>
    <w:rsid w:val="00B87FED"/>
    <w:pPr>
      <w:spacing w:before="100" w:beforeAutospacing="1" w:after="100" w:afterAutospacing="1" w:line="240" w:lineRule="auto"/>
    </w:pPr>
    <w:rPr>
      <w:rFonts w:ascii="Times New Roman" w:eastAsia="Times New Roman" w:hAnsi="Times New Roman"/>
      <w:sz w:val="24"/>
      <w:szCs w:val="24"/>
      <w:lang w:eastAsia="de-DE"/>
    </w:rPr>
  </w:style>
  <w:style w:type="paragraph" w:styleId="Listenabsatz">
    <w:name w:val="List Paragraph"/>
    <w:basedOn w:val="Standard"/>
    <w:uiPriority w:val="34"/>
    <w:qFormat/>
    <w:rsid w:val="005F3CF0"/>
    <w:pPr>
      <w:ind w:left="720"/>
      <w:contextualSpacing/>
    </w:pPr>
  </w:style>
  <w:style w:type="paragraph" w:styleId="Funotentext">
    <w:name w:val="footnote text"/>
    <w:basedOn w:val="Standard"/>
    <w:link w:val="FunotentextZchn"/>
    <w:uiPriority w:val="99"/>
    <w:semiHidden/>
    <w:unhideWhenUsed/>
    <w:rsid w:val="00046373"/>
    <w:rPr>
      <w:sz w:val="20"/>
      <w:szCs w:val="20"/>
    </w:rPr>
  </w:style>
  <w:style w:type="character" w:customStyle="1" w:styleId="FunotentextZchn">
    <w:name w:val="Fußnotentext Zchn"/>
    <w:link w:val="Funotentext"/>
    <w:uiPriority w:val="99"/>
    <w:semiHidden/>
    <w:rsid w:val="00046373"/>
    <w:rPr>
      <w:lang w:eastAsia="en-US"/>
    </w:rPr>
  </w:style>
  <w:style w:type="character" w:styleId="Funotenzeichen">
    <w:name w:val="footnote reference"/>
    <w:uiPriority w:val="99"/>
    <w:semiHidden/>
    <w:unhideWhenUsed/>
    <w:rsid w:val="00046373"/>
    <w:rPr>
      <w:vertAlign w:val="superscript"/>
    </w:rPr>
  </w:style>
  <w:style w:type="paragraph" w:customStyle="1" w:styleId="Default">
    <w:name w:val="Default"/>
    <w:basedOn w:val="Standard"/>
    <w:rsid w:val="008068EB"/>
    <w:pPr>
      <w:autoSpaceDE w:val="0"/>
      <w:autoSpaceDN w:val="0"/>
      <w:spacing w:after="0" w:line="240" w:lineRule="auto"/>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1000F1"/>
    <w:rPr>
      <w:sz w:val="16"/>
      <w:szCs w:val="16"/>
    </w:rPr>
  </w:style>
  <w:style w:type="paragraph" w:styleId="Kommentartext">
    <w:name w:val="annotation text"/>
    <w:basedOn w:val="Standard"/>
    <w:link w:val="KommentartextZchn"/>
    <w:uiPriority w:val="99"/>
    <w:semiHidden/>
    <w:unhideWhenUsed/>
    <w:rsid w:val="001000F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000F1"/>
    <w:rPr>
      <w:lang w:eastAsia="en-US"/>
    </w:rPr>
  </w:style>
  <w:style w:type="paragraph" w:styleId="Kommentarthema">
    <w:name w:val="annotation subject"/>
    <w:basedOn w:val="Kommentartext"/>
    <w:next w:val="Kommentartext"/>
    <w:link w:val="KommentarthemaZchn"/>
    <w:uiPriority w:val="99"/>
    <w:semiHidden/>
    <w:unhideWhenUsed/>
    <w:rsid w:val="001000F1"/>
    <w:rPr>
      <w:b/>
      <w:bCs/>
    </w:rPr>
  </w:style>
  <w:style w:type="character" w:customStyle="1" w:styleId="KommentarthemaZchn">
    <w:name w:val="Kommentarthema Zchn"/>
    <w:basedOn w:val="KommentartextZchn"/>
    <w:link w:val="Kommentarthema"/>
    <w:uiPriority w:val="99"/>
    <w:semiHidden/>
    <w:rsid w:val="001000F1"/>
    <w:rPr>
      <w:b/>
      <w:bCs/>
      <w:lang w:eastAsia="en-US"/>
    </w:rPr>
  </w:style>
  <w:style w:type="paragraph" w:styleId="Titel">
    <w:name w:val="Title"/>
    <w:basedOn w:val="Standard"/>
    <w:next w:val="Standard"/>
    <w:link w:val="TitelZchn"/>
    <w:qFormat/>
    <w:rsid w:val="00595373"/>
    <w:pPr>
      <w:pBdr>
        <w:bottom w:val="single" w:sz="8" w:space="4" w:color="4F81BD" w:themeColor="accent1"/>
      </w:pBdr>
      <w:spacing w:after="300" w:line="240"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595373"/>
    <w:rPr>
      <w:rFonts w:asciiTheme="majorHAnsi" w:eastAsiaTheme="majorEastAsia" w:hAnsiTheme="majorHAnsi" w:cstheme="majorBidi"/>
      <w:color w:val="17365D" w:themeColor="text2" w:themeShade="BF"/>
      <w:spacing w:val="5"/>
      <w:kern w:val="28"/>
      <w:sz w:val="52"/>
      <w:szCs w:val="52"/>
      <w:lang w:eastAsia="en-US"/>
    </w:rPr>
  </w:style>
  <w:style w:type="table" w:styleId="MittlereSchattierung1-Akzent1">
    <w:name w:val="Medium Shading 1 Accent 1"/>
    <w:basedOn w:val="NormaleTabelle"/>
    <w:uiPriority w:val="63"/>
    <w:rsid w:val="001B5B7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berschrift2Zchn">
    <w:name w:val="Überschrift 2 Zchn"/>
    <w:basedOn w:val="Absatz-Standardschriftart"/>
    <w:link w:val="berschrift2"/>
    <w:uiPriority w:val="9"/>
    <w:rsid w:val="001D66F8"/>
    <w:rPr>
      <w:rFonts w:asciiTheme="majorHAnsi" w:eastAsiaTheme="majorEastAsia" w:hAnsiTheme="majorHAnsi" w:cstheme="majorBidi"/>
      <w:b/>
      <w:bCs/>
      <w:color w:val="4F81BD" w:themeColor="accent1"/>
      <w:sz w:val="26"/>
      <w:szCs w:val="26"/>
      <w:lang w:eastAsia="en-US"/>
    </w:rPr>
  </w:style>
  <w:style w:type="character" w:styleId="Fett">
    <w:name w:val="Strong"/>
    <w:basedOn w:val="Absatz-Standardschriftart"/>
    <w:uiPriority w:val="22"/>
    <w:qFormat/>
    <w:rsid w:val="00865CC3"/>
    <w:rPr>
      <w:b/>
      <w:bCs/>
    </w:rPr>
  </w:style>
  <w:style w:type="character" w:customStyle="1" w:styleId="berschrift1Zchn">
    <w:name w:val="Überschrift 1 Zchn"/>
    <w:basedOn w:val="Absatz-Standardschriftart"/>
    <w:link w:val="berschrift1"/>
    <w:uiPriority w:val="9"/>
    <w:rsid w:val="002A3DE1"/>
    <w:rPr>
      <w:rFonts w:asciiTheme="majorHAnsi" w:eastAsiaTheme="majorEastAsia" w:hAnsiTheme="majorHAnsi" w:cstheme="majorBidi"/>
      <w:b/>
      <w:bCs/>
      <w:color w:val="365F91" w:themeColor="accent1" w:themeShade="BF"/>
      <w:sz w:val="28"/>
      <w:szCs w:val="28"/>
      <w:lang w:eastAsia="en-US"/>
    </w:rPr>
  </w:style>
  <w:style w:type="character" w:customStyle="1" w:styleId="jnlangue">
    <w:name w:val="jnlangue"/>
    <w:basedOn w:val="Absatz-Standardschriftart"/>
    <w:rsid w:val="00B20B28"/>
  </w:style>
  <w:style w:type="character" w:customStyle="1" w:styleId="jnkurzueamtabk">
    <w:name w:val="jnkurzueamtabk"/>
    <w:basedOn w:val="Absatz-Standardschriftart"/>
    <w:rsid w:val="00B20B28"/>
  </w:style>
  <w:style w:type="character" w:styleId="NichtaufgelsteErwhnung">
    <w:name w:val="Unresolved Mention"/>
    <w:basedOn w:val="Absatz-Standardschriftart"/>
    <w:uiPriority w:val="99"/>
    <w:semiHidden/>
    <w:unhideWhenUsed/>
    <w:rsid w:val="00B20A19"/>
    <w:rPr>
      <w:color w:val="605E5C"/>
      <w:shd w:val="clear" w:color="auto" w:fill="E1DFDD"/>
    </w:rPr>
  </w:style>
  <w:style w:type="character" w:customStyle="1" w:styleId="markedcontent">
    <w:name w:val="markedcontent"/>
    <w:basedOn w:val="Absatz-Standardschriftart"/>
    <w:rsid w:val="00FE26CB"/>
  </w:style>
  <w:style w:type="character" w:customStyle="1" w:styleId="highlight">
    <w:name w:val="highlight"/>
    <w:basedOn w:val="Absatz-Standardschriftart"/>
    <w:rsid w:val="00FE2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8493">
      <w:bodyDiv w:val="1"/>
      <w:marLeft w:val="0"/>
      <w:marRight w:val="0"/>
      <w:marTop w:val="0"/>
      <w:marBottom w:val="0"/>
      <w:divBdr>
        <w:top w:val="none" w:sz="0" w:space="0" w:color="auto"/>
        <w:left w:val="none" w:sz="0" w:space="0" w:color="auto"/>
        <w:bottom w:val="none" w:sz="0" w:space="0" w:color="auto"/>
        <w:right w:val="none" w:sz="0" w:space="0" w:color="auto"/>
      </w:divBdr>
    </w:div>
    <w:div w:id="43869556">
      <w:bodyDiv w:val="1"/>
      <w:marLeft w:val="0"/>
      <w:marRight w:val="0"/>
      <w:marTop w:val="0"/>
      <w:marBottom w:val="0"/>
      <w:divBdr>
        <w:top w:val="none" w:sz="0" w:space="0" w:color="auto"/>
        <w:left w:val="none" w:sz="0" w:space="0" w:color="auto"/>
        <w:bottom w:val="none" w:sz="0" w:space="0" w:color="auto"/>
        <w:right w:val="none" w:sz="0" w:space="0" w:color="auto"/>
      </w:divBdr>
    </w:div>
    <w:div w:id="63988049">
      <w:bodyDiv w:val="1"/>
      <w:marLeft w:val="0"/>
      <w:marRight w:val="0"/>
      <w:marTop w:val="0"/>
      <w:marBottom w:val="0"/>
      <w:divBdr>
        <w:top w:val="none" w:sz="0" w:space="0" w:color="auto"/>
        <w:left w:val="none" w:sz="0" w:space="0" w:color="auto"/>
        <w:bottom w:val="none" w:sz="0" w:space="0" w:color="auto"/>
        <w:right w:val="none" w:sz="0" w:space="0" w:color="auto"/>
      </w:divBdr>
    </w:div>
    <w:div w:id="108093153">
      <w:bodyDiv w:val="1"/>
      <w:marLeft w:val="0"/>
      <w:marRight w:val="0"/>
      <w:marTop w:val="0"/>
      <w:marBottom w:val="0"/>
      <w:divBdr>
        <w:top w:val="none" w:sz="0" w:space="0" w:color="auto"/>
        <w:left w:val="none" w:sz="0" w:space="0" w:color="auto"/>
        <w:bottom w:val="none" w:sz="0" w:space="0" w:color="auto"/>
        <w:right w:val="none" w:sz="0" w:space="0" w:color="auto"/>
      </w:divBdr>
    </w:div>
    <w:div w:id="129203387">
      <w:bodyDiv w:val="1"/>
      <w:marLeft w:val="0"/>
      <w:marRight w:val="0"/>
      <w:marTop w:val="0"/>
      <w:marBottom w:val="0"/>
      <w:divBdr>
        <w:top w:val="none" w:sz="0" w:space="0" w:color="auto"/>
        <w:left w:val="none" w:sz="0" w:space="0" w:color="auto"/>
        <w:bottom w:val="none" w:sz="0" w:space="0" w:color="auto"/>
        <w:right w:val="none" w:sz="0" w:space="0" w:color="auto"/>
      </w:divBdr>
    </w:div>
    <w:div w:id="142744641">
      <w:bodyDiv w:val="1"/>
      <w:marLeft w:val="0"/>
      <w:marRight w:val="0"/>
      <w:marTop w:val="0"/>
      <w:marBottom w:val="0"/>
      <w:divBdr>
        <w:top w:val="none" w:sz="0" w:space="0" w:color="auto"/>
        <w:left w:val="none" w:sz="0" w:space="0" w:color="auto"/>
        <w:bottom w:val="none" w:sz="0" w:space="0" w:color="auto"/>
        <w:right w:val="none" w:sz="0" w:space="0" w:color="auto"/>
      </w:divBdr>
    </w:div>
    <w:div w:id="151873028">
      <w:bodyDiv w:val="1"/>
      <w:marLeft w:val="0"/>
      <w:marRight w:val="0"/>
      <w:marTop w:val="0"/>
      <w:marBottom w:val="0"/>
      <w:divBdr>
        <w:top w:val="none" w:sz="0" w:space="0" w:color="auto"/>
        <w:left w:val="none" w:sz="0" w:space="0" w:color="auto"/>
        <w:bottom w:val="none" w:sz="0" w:space="0" w:color="auto"/>
        <w:right w:val="none" w:sz="0" w:space="0" w:color="auto"/>
      </w:divBdr>
    </w:div>
    <w:div w:id="178854282">
      <w:bodyDiv w:val="1"/>
      <w:marLeft w:val="0"/>
      <w:marRight w:val="0"/>
      <w:marTop w:val="0"/>
      <w:marBottom w:val="0"/>
      <w:divBdr>
        <w:top w:val="none" w:sz="0" w:space="0" w:color="auto"/>
        <w:left w:val="none" w:sz="0" w:space="0" w:color="auto"/>
        <w:bottom w:val="none" w:sz="0" w:space="0" w:color="auto"/>
        <w:right w:val="none" w:sz="0" w:space="0" w:color="auto"/>
      </w:divBdr>
    </w:div>
    <w:div w:id="180441081">
      <w:bodyDiv w:val="1"/>
      <w:marLeft w:val="0"/>
      <w:marRight w:val="0"/>
      <w:marTop w:val="0"/>
      <w:marBottom w:val="0"/>
      <w:divBdr>
        <w:top w:val="none" w:sz="0" w:space="0" w:color="auto"/>
        <w:left w:val="none" w:sz="0" w:space="0" w:color="auto"/>
        <w:bottom w:val="none" w:sz="0" w:space="0" w:color="auto"/>
        <w:right w:val="none" w:sz="0" w:space="0" w:color="auto"/>
      </w:divBdr>
    </w:div>
    <w:div w:id="197939101">
      <w:bodyDiv w:val="1"/>
      <w:marLeft w:val="0"/>
      <w:marRight w:val="0"/>
      <w:marTop w:val="0"/>
      <w:marBottom w:val="0"/>
      <w:divBdr>
        <w:top w:val="none" w:sz="0" w:space="0" w:color="auto"/>
        <w:left w:val="none" w:sz="0" w:space="0" w:color="auto"/>
        <w:bottom w:val="none" w:sz="0" w:space="0" w:color="auto"/>
        <w:right w:val="none" w:sz="0" w:space="0" w:color="auto"/>
      </w:divBdr>
    </w:div>
    <w:div w:id="211428111">
      <w:bodyDiv w:val="1"/>
      <w:marLeft w:val="0"/>
      <w:marRight w:val="0"/>
      <w:marTop w:val="0"/>
      <w:marBottom w:val="0"/>
      <w:divBdr>
        <w:top w:val="none" w:sz="0" w:space="0" w:color="auto"/>
        <w:left w:val="none" w:sz="0" w:space="0" w:color="auto"/>
        <w:bottom w:val="none" w:sz="0" w:space="0" w:color="auto"/>
        <w:right w:val="none" w:sz="0" w:space="0" w:color="auto"/>
      </w:divBdr>
    </w:div>
    <w:div w:id="280498779">
      <w:bodyDiv w:val="1"/>
      <w:marLeft w:val="0"/>
      <w:marRight w:val="0"/>
      <w:marTop w:val="0"/>
      <w:marBottom w:val="0"/>
      <w:divBdr>
        <w:top w:val="none" w:sz="0" w:space="0" w:color="auto"/>
        <w:left w:val="none" w:sz="0" w:space="0" w:color="auto"/>
        <w:bottom w:val="none" w:sz="0" w:space="0" w:color="auto"/>
        <w:right w:val="none" w:sz="0" w:space="0" w:color="auto"/>
      </w:divBdr>
    </w:div>
    <w:div w:id="293603508">
      <w:bodyDiv w:val="1"/>
      <w:marLeft w:val="0"/>
      <w:marRight w:val="0"/>
      <w:marTop w:val="0"/>
      <w:marBottom w:val="0"/>
      <w:divBdr>
        <w:top w:val="none" w:sz="0" w:space="0" w:color="auto"/>
        <w:left w:val="none" w:sz="0" w:space="0" w:color="auto"/>
        <w:bottom w:val="none" w:sz="0" w:space="0" w:color="auto"/>
        <w:right w:val="none" w:sz="0" w:space="0" w:color="auto"/>
      </w:divBdr>
    </w:div>
    <w:div w:id="349917126">
      <w:bodyDiv w:val="1"/>
      <w:marLeft w:val="0"/>
      <w:marRight w:val="0"/>
      <w:marTop w:val="0"/>
      <w:marBottom w:val="0"/>
      <w:divBdr>
        <w:top w:val="none" w:sz="0" w:space="0" w:color="auto"/>
        <w:left w:val="none" w:sz="0" w:space="0" w:color="auto"/>
        <w:bottom w:val="none" w:sz="0" w:space="0" w:color="auto"/>
        <w:right w:val="none" w:sz="0" w:space="0" w:color="auto"/>
      </w:divBdr>
    </w:div>
    <w:div w:id="356931309">
      <w:bodyDiv w:val="1"/>
      <w:marLeft w:val="0"/>
      <w:marRight w:val="0"/>
      <w:marTop w:val="0"/>
      <w:marBottom w:val="0"/>
      <w:divBdr>
        <w:top w:val="none" w:sz="0" w:space="0" w:color="auto"/>
        <w:left w:val="none" w:sz="0" w:space="0" w:color="auto"/>
        <w:bottom w:val="none" w:sz="0" w:space="0" w:color="auto"/>
        <w:right w:val="none" w:sz="0" w:space="0" w:color="auto"/>
      </w:divBdr>
    </w:div>
    <w:div w:id="362941014">
      <w:bodyDiv w:val="1"/>
      <w:marLeft w:val="0"/>
      <w:marRight w:val="0"/>
      <w:marTop w:val="0"/>
      <w:marBottom w:val="0"/>
      <w:divBdr>
        <w:top w:val="none" w:sz="0" w:space="0" w:color="auto"/>
        <w:left w:val="none" w:sz="0" w:space="0" w:color="auto"/>
        <w:bottom w:val="none" w:sz="0" w:space="0" w:color="auto"/>
        <w:right w:val="none" w:sz="0" w:space="0" w:color="auto"/>
      </w:divBdr>
    </w:div>
    <w:div w:id="371156482">
      <w:bodyDiv w:val="1"/>
      <w:marLeft w:val="0"/>
      <w:marRight w:val="0"/>
      <w:marTop w:val="0"/>
      <w:marBottom w:val="0"/>
      <w:divBdr>
        <w:top w:val="none" w:sz="0" w:space="0" w:color="auto"/>
        <w:left w:val="none" w:sz="0" w:space="0" w:color="auto"/>
        <w:bottom w:val="none" w:sz="0" w:space="0" w:color="auto"/>
        <w:right w:val="none" w:sz="0" w:space="0" w:color="auto"/>
      </w:divBdr>
    </w:div>
    <w:div w:id="394664819">
      <w:bodyDiv w:val="1"/>
      <w:marLeft w:val="0"/>
      <w:marRight w:val="0"/>
      <w:marTop w:val="0"/>
      <w:marBottom w:val="0"/>
      <w:divBdr>
        <w:top w:val="none" w:sz="0" w:space="0" w:color="auto"/>
        <w:left w:val="none" w:sz="0" w:space="0" w:color="auto"/>
        <w:bottom w:val="none" w:sz="0" w:space="0" w:color="auto"/>
        <w:right w:val="none" w:sz="0" w:space="0" w:color="auto"/>
      </w:divBdr>
    </w:div>
    <w:div w:id="410128228">
      <w:bodyDiv w:val="1"/>
      <w:marLeft w:val="0"/>
      <w:marRight w:val="0"/>
      <w:marTop w:val="0"/>
      <w:marBottom w:val="0"/>
      <w:divBdr>
        <w:top w:val="none" w:sz="0" w:space="0" w:color="auto"/>
        <w:left w:val="none" w:sz="0" w:space="0" w:color="auto"/>
        <w:bottom w:val="none" w:sz="0" w:space="0" w:color="auto"/>
        <w:right w:val="none" w:sz="0" w:space="0" w:color="auto"/>
      </w:divBdr>
    </w:div>
    <w:div w:id="413743270">
      <w:bodyDiv w:val="1"/>
      <w:marLeft w:val="0"/>
      <w:marRight w:val="0"/>
      <w:marTop w:val="0"/>
      <w:marBottom w:val="0"/>
      <w:divBdr>
        <w:top w:val="none" w:sz="0" w:space="0" w:color="auto"/>
        <w:left w:val="none" w:sz="0" w:space="0" w:color="auto"/>
        <w:bottom w:val="none" w:sz="0" w:space="0" w:color="auto"/>
        <w:right w:val="none" w:sz="0" w:space="0" w:color="auto"/>
      </w:divBdr>
    </w:div>
    <w:div w:id="423452785">
      <w:bodyDiv w:val="1"/>
      <w:marLeft w:val="0"/>
      <w:marRight w:val="0"/>
      <w:marTop w:val="0"/>
      <w:marBottom w:val="0"/>
      <w:divBdr>
        <w:top w:val="none" w:sz="0" w:space="0" w:color="auto"/>
        <w:left w:val="none" w:sz="0" w:space="0" w:color="auto"/>
        <w:bottom w:val="none" w:sz="0" w:space="0" w:color="auto"/>
        <w:right w:val="none" w:sz="0" w:space="0" w:color="auto"/>
      </w:divBdr>
    </w:div>
    <w:div w:id="436946015">
      <w:bodyDiv w:val="1"/>
      <w:marLeft w:val="0"/>
      <w:marRight w:val="0"/>
      <w:marTop w:val="0"/>
      <w:marBottom w:val="0"/>
      <w:divBdr>
        <w:top w:val="none" w:sz="0" w:space="0" w:color="auto"/>
        <w:left w:val="none" w:sz="0" w:space="0" w:color="auto"/>
        <w:bottom w:val="none" w:sz="0" w:space="0" w:color="auto"/>
        <w:right w:val="none" w:sz="0" w:space="0" w:color="auto"/>
      </w:divBdr>
    </w:div>
    <w:div w:id="480272560">
      <w:bodyDiv w:val="1"/>
      <w:marLeft w:val="0"/>
      <w:marRight w:val="0"/>
      <w:marTop w:val="0"/>
      <w:marBottom w:val="0"/>
      <w:divBdr>
        <w:top w:val="none" w:sz="0" w:space="0" w:color="auto"/>
        <w:left w:val="none" w:sz="0" w:space="0" w:color="auto"/>
        <w:bottom w:val="none" w:sz="0" w:space="0" w:color="auto"/>
        <w:right w:val="none" w:sz="0" w:space="0" w:color="auto"/>
      </w:divBdr>
    </w:div>
    <w:div w:id="488785513">
      <w:bodyDiv w:val="1"/>
      <w:marLeft w:val="0"/>
      <w:marRight w:val="0"/>
      <w:marTop w:val="0"/>
      <w:marBottom w:val="0"/>
      <w:divBdr>
        <w:top w:val="none" w:sz="0" w:space="0" w:color="auto"/>
        <w:left w:val="none" w:sz="0" w:space="0" w:color="auto"/>
        <w:bottom w:val="none" w:sz="0" w:space="0" w:color="auto"/>
        <w:right w:val="none" w:sz="0" w:space="0" w:color="auto"/>
      </w:divBdr>
    </w:div>
    <w:div w:id="504323512">
      <w:bodyDiv w:val="1"/>
      <w:marLeft w:val="0"/>
      <w:marRight w:val="0"/>
      <w:marTop w:val="0"/>
      <w:marBottom w:val="0"/>
      <w:divBdr>
        <w:top w:val="none" w:sz="0" w:space="0" w:color="auto"/>
        <w:left w:val="none" w:sz="0" w:space="0" w:color="auto"/>
        <w:bottom w:val="none" w:sz="0" w:space="0" w:color="auto"/>
        <w:right w:val="none" w:sz="0" w:space="0" w:color="auto"/>
      </w:divBdr>
    </w:div>
    <w:div w:id="522980336">
      <w:bodyDiv w:val="1"/>
      <w:marLeft w:val="0"/>
      <w:marRight w:val="0"/>
      <w:marTop w:val="0"/>
      <w:marBottom w:val="0"/>
      <w:divBdr>
        <w:top w:val="none" w:sz="0" w:space="0" w:color="auto"/>
        <w:left w:val="none" w:sz="0" w:space="0" w:color="auto"/>
        <w:bottom w:val="none" w:sz="0" w:space="0" w:color="auto"/>
        <w:right w:val="none" w:sz="0" w:space="0" w:color="auto"/>
      </w:divBdr>
    </w:div>
    <w:div w:id="529146706">
      <w:bodyDiv w:val="1"/>
      <w:marLeft w:val="0"/>
      <w:marRight w:val="0"/>
      <w:marTop w:val="0"/>
      <w:marBottom w:val="0"/>
      <w:divBdr>
        <w:top w:val="none" w:sz="0" w:space="0" w:color="auto"/>
        <w:left w:val="none" w:sz="0" w:space="0" w:color="auto"/>
        <w:bottom w:val="none" w:sz="0" w:space="0" w:color="auto"/>
        <w:right w:val="none" w:sz="0" w:space="0" w:color="auto"/>
      </w:divBdr>
    </w:div>
    <w:div w:id="532351655">
      <w:bodyDiv w:val="1"/>
      <w:marLeft w:val="0"/>
      <w:marRight w:val="0"/>
      <w:marTop w:val="0"/>
      <w:marBottom w:val="0"/>
      <w:divBdr>
        <w:top w:val="none" w:sz="0" w:space="0" w:color="auto"/>
        <w:left w:val="none" w:sz="0" w:space="0" w:color="auto"/>
        <w:bottom w:val="none" w:sz="0" w:space="0" w:color="auto"/>
        <w:right w:val="none" w:sz="0" w:space="0" w:color="auto"/>
      </w:divBdr>
    </w:div>
    <w:div w:id="593591467">
      <w:bodyDiv w:val="1"/>
      <w:marLeft w:val="0"/>
      <w:marRight w:val="0"/>
      <w:marTop w:val="0"/>
      <w:marBottom w:val="0"/>
      <w:divBdr>
        <w:top w:val="none" w:sz="0" w:space="0" w:color="auto"/>
        <w:left w:val="none" w:sz="0" w:space="0" w:color="auto"/>
        <w:bottom w:val="none" w:sz="0" w:space="0" w:color="auto"/>
        <w:right w:val="none" w:sz="0" w:space="0" w:color="auto"/>
      </w:divBdr>
    </w:div>
    <w:div w:id="603147817">
      <w:bodyDiv w:val="1"/>
      <w:marLeft w:val="0"/>
      <w:marRight w:val="0"/>
      <w:marTop w:val="0"/>
      <w:marBottom w:val="0"/>
      <w:divBdr>
        <w:top w:val="none" w:sz="0" w:space="0" w:color="auto"/>
        <w:left w:val="none" w:sz="0" w:space="0" w:color="auto"/>
        <w:bottom w:val="none" w:sz="0" w:space="0" w:color="auto"/>
        <w:right w:val="none" w:sz="0" w:space="0" w:color="auto"/>
      </w:divBdr>
      <w:divsChild>
        <w:div w:id="912935713">
          <w:marLeft w:val="0"/>
          <w:marRight w:val="0"/>
          <w:marTop w:val="0"/>
          <w:marBottom w:val="0"/>
          <w:divBdr>
            <w:top w:val="none" w:sz="0" w:space="0" w:color="auto"/>
            <w:left w:val="none" w:sz="0" w:space="0" w:color="auto"/>
            <w:bottom w:val="none" w:sz="0" w:space="0" w:color="auto"/>
            <w:right w:val="none" w:sz="0" w:space="0" w:color="auto"/>
          </w:divBdr>
        </w:div>
        <w:div w:id="1167669887">
          <w:marLeft w:val="0"/>
          <w:marRight w:val="0"/>
          <w:marTop w:val="0"/>
          <w:marBottom w:val="0"/>
          <w:divBdr>
            <w:top w:val="none" w:sz="0" w:space="0" w:color="auto"/>
            <w:left w:val="none" w:sz="0" w:space="0" w:color="auto"/>
            <w:bottom w:val="none" w:sz="0" w:space="0" w:color="auto"/>
            <w:right w:val="none" w:sz="0" w:space="0" w:color="auto"/>
          </w:divBdr>
        </w:div>
      </w:divsChild>
    </w:div>
    <w:div w:id="612977668">
      <w:bodyDiv w:val="1"/>
      <w:marLeft w:val="0"/>
      <w:marRight w:val="0"/>
      <w:marTop w:val="0"/>
      <w:marBottom w:val="0"/>
      <w:divBdr>
        <w:top w:val="none" w:sz="0" w:space="0" w:color="auto"/>
        <w:left w:val="none" w:sz="0" w:space="0" w:color="auto"/>
        <w:bottom w:val="none" w:sz="0" w:space="0" w:color="auto"/>
        <w:right w:val="none" w:sz="0" w:space="0" w:color="auto"/>
      </w:divBdr>
    </w:div>
    <w:div w:id="673262728">
      <w:bodyDiv w:val="1"/>
      <w:marLeft w:val="0"/>
      <w:marRight w:val="0"/>
      <w:marTop w:val="0"/>
      <w:marBottom w:val="0"/>
      <w:divBdr>
        <w:top w:val="none" w:sz="0" w:space="0" w:color="auto"/>
        <w:left w:val="none" w:sz="0" w:space="0" w:color="auto"/>
        <w:bottom w:val="none" w:sz="0" w:space="0" w:color="auto"/>
        <w:right w:val="none" w:sz="0" w:space="0" w:color="auto"/>
      </w:divBdr>
    </w:div>
    <w:div w:id="741293481">
      <w:bodyDiv w:val="1"/>
      <w:marLeft w:val="0"/>
      <w:marRight w:val="0"/>
      <w:marTop w:val="0"/>
      <w:marBottom w:val="0"/>
      <w:divBdr>
        <w:top w:val="none" w:sz="0" w:space="0" w:color="auto"/>
        <w:left w:val="none" w:sz="0" w:space="0" w:color="auto"/>
        <w:bottom w:val="none" w:sz="0" w:space="0" w:color="auto"/>
        <w:right w:val="none" w:sz="0" w:space="0" w:color="auto"/>
      </w:divBdr>
    </w:div>
    <w:div w:id="764574612">
      <w:bodyDiv w:val="1"/>
      <w:marLeft w:val="0"/>
      <w:marRight w:val="0"/>
      <w:marTop w:val="0"/>
      <w:marBottom w:val="0"/>
      <w:divBdr>
        <w:top w:val="none" w:sz="0" w:space="0" w:color="auto"/>
        <w:left w:val="none" w:sz="0" w:space="0" w:color="auto"/>
        <w:bottom w:val="none" w:sz="0" w:space="0" w:color="auto"/>
        <w:right w:val="none" w:sz="0" w:space="0" w:color="auto"/>
      </w:divBdr>
    </w:div>
    <w:div w:id="772675679">
      <w:bodyDiv w:val="1"/>
      <w:marLeft w:val="0"/>
      <w:marRight w:val="0"/>
      <w:marTop w:val="0"/>
      <w:marBottom w:val="0"/>
      <w:divBdr>
        <w:top w:val="none" w:sz="0" w:space="0" w:color="auto"/>
        <w:left w:val="none" w:sz="0" w:space="0" w:color="auto"/>
        <w:bottom w:val="none" w:sz="0" w:space="0" w:color="auto"/>
        <w:right w:val="none" w:sz="0" w:space="0" w:color="auto"/>
      </w:divBdr>
    </w:div>
    <w:div w:id="829904140">
      <w:bodyDiv w:val="1"/>
      <w:marLeft w:val="0"/>
      <w:marRight w:val="0"/>
      <w:marTop w:val="0"/>
      <w:marBottom w:val="0"/>
      <w:divBdr>
        <w:top w:val="none" w:sz="0" w:space="0" w:color="auto"/>
        <w:left w:val="none" w:sz="0" w:space="0" w:color="auto"/>
        <w:bottom w:val="none" w:sz="0" w:space="0" w:color="auto"/>
        <w:right w:val="none" w:sz="0" w:space="0" w:color="auto"/>
      </w:divBdr>
    </w:div>
    <w:div w:id="884756614">
      <w:bodyDiv w:val="1"/>
      <w:marLeft w:val="0"/>
      <w:marRight w:val="0"/>
      <w:marTop w:val="0"/>
      <w:marBottom w:val="0"/>
      <w:divBdr>
        <w:top w:val="none" w:sz="0" w:space="0" w:color="auto"/>
        <w:left w:val="none" w:sz="0" w:space="0" w:color="auto"/>
        <w:bottom w:val="none" w:sz="0" w:space="0" w:color="auto"/>
        <w:right w:val="none" w:sz="0" w:space="0" w:color="auto"/>
      </w:divBdr>
    </w:div>
    <w:div w:id="917788137">
      <w:bodyDiv w:val="1"/>
      <w:marLeft w:val="0"/>
      <w:marRight w:val="0"/>
      <w:marTop w:val="0"/>
      <w:marBottom w:val="0"/>
      <w:divBdr>
        <w:top w:val="none" w:sz="0" w:space="0" w:color="auto"/>
        <w:left w:val="none" w:sz="0" w:space="0" w:color="auto"/>
        <w:bottom w:val="none" w:sz="0" w:space="0" w:color="auto"/>
        <w:right w:val="none" w:sz="0" w:space="0" w:color="auto"/>
      </w:divBdr>
    </w:div>
    <w:div w:id="920259813">
      <w:bodyDiv w:val="1"/>
      <w:marLeft w:val="0"/>
      <w:marRight w:val="0"/>
      <w:marTop w:val="0"/>
      <w:marBottom w:val="0"/>
      <w:divBdr>
        <w:top w:val="none" w:sz="0" w:space="0" w:color="auto"/>
        <w:left w:val="none" w:sz="0" w:space="0" w:color="auto"/>
        <w:bottom w:val="none" w:sz="0" w:space="0" w:color="auto"/>
        <w:right w:val="none" w:sz="0" w:space="0" w:color="auto"/>
      </w:divBdr>
    </w:div>
    <w:div w:id="932128718">
      <w:bodyDiv w:val="1"/>
      <w:marLeft w:val="0"/>
      <w:marRight w:val="0"/>
      <w:marTop w:val="0"/>
      <w:marBottom w:val="0"/>
      <w:divBdr>
        <w:top w:val="none" w:sz="0" w:space="0" w:color="auto"/>
        <w:left w:val="none" w:sz="0" w:space="0" w:color="auto"/>
        <w:bottom w:val="none" w:sz="0" w:space="0" w:color="auto"/>
        <w:right w:val="none" w:sz="0" w:space="0" w:color="auto"/>
      </w:divBdr>
    </w:div>
    <w:div w:id="945111895">
      <w:bodyDiv w:val="1"/>
      <w:marLeft w:val="0"/>
      <w:marRight w:val="0"/>
      <w:marTop w:val="0"/>
      <w:marBottom w:val="0"/>
      <w:divBdr>
        <w:top w:val="none" w:sz="0" w:space="0" w:color="auto"/>
        <w:left w:val="none" w:sz="0" w:space="0" w:color="auto"/>
        <w:bottom w:val="none" w:sz="0" w:space="0" w:color="auto"/>
        <w:right w:val="none" w:sz="0" w:space="0" w:color="auto"/>
      </w:divBdr>
    </w:div>
    <w:div w:id="959529941">
      <w:bodyDiv w:val="1"/>
      <w:marLeft w:val="0"/>
      <w:marRight w:val="0"/>
      <w:marTop w:val="0"/>
      <w:marBottom w:val="0"/>
      <w:divBdr>
        <w:top w:val="none" w:sz="0" w:space="0" w:color="auto"/>
        <w:left w:val="none" w:sz="0" w:space="0" w:color="auto"/>
        <w:bottom w:val="none" w:sz="0" w:space="0" w:color="auto"/>
        <w:right w:val="none" w:sz="0" w:space="0" w:color="auto"/>
      </w:divBdr>
    </w:div>
    <w:div w:id="990671606">
      <w:bodyDiv w:val="1"/>
      <w:marLeft w:val="0"/>
      <w:marRight w:val="0"/>
      <w:marTop w:val="0"/>
      <w:marBottom w:val="0"/>
      <w:divBdr>
        <w:top w:val="none" w:sz="0" w:space="0" w:color="auto"/>
        <w:left w:val="none" w:sz="0" w:space="0" w:color="auto"/>
        <w:bottom w:val="none" w:sz="0" w:space="0" w:color="auto"/>
        <w:right w:val="none" w:sz="0" w:space="0" w:color="auto"/>
      </w:divBdr>
    </w:div>
    <w:div w:id="1050106075">
      <w:bodyDiv w:val="1"/>
      <w:marLeft w:val="0"/>
      <w:marRight w:val="0"/>
      <w:marTop w:val="0"/>
      <w:marBottom w:val="0"/>
      <w:divBdr>
        <w:top w:val="none" w:sz="0" w:space="0" w:color="auto"/>
        <w:left w:val="none" w:sz="0" w:space="0" w:color="auto"/>
        <w:bottom w:val="none" w:sz="0" w:space="0" w:color="auto"/>
        <w:right w:val="none" w:sz="0" w:space="0" w:color="auto"/>
      </w:divBdr>
    </w:div>
    <w:div w:id="1059979869">
      <w:bodyDiv w:val="1"/>
      <w:marLeft w:val="0"/>
      <w:marRight w:val="0"/>
      <w:marTop w:val="0"/>
      <w:marBottom w:val="0"/>
      <w:divBdr>
        <w:top w:val="none" w:sz="0" w:space="0" w:color="auto"/>
        <w:left w:val="none" w:sz="0" w:space="0" w:color="auto"/>
        <w:bottom w:val="none" w:sz="0" w:space="0" w:color="auto"/>
        <w:right w:val="none" w:sz="0" w:space="0" w:color="auto"/>
      </w:divBdr>
    </w:div>
    <w:div w:id="1090006095">
      <w:bodyDiv w:val="1"/>
      <w:marLeft w:val="0"/>
      <w:marRight w:val="0"/>
      <w:marTop w:val="0"/>
      <w:marBottom w:val="0"/>
      <w:divBdr>
        <w:top w:val="none" w:sz="0" w:space="0" w:color="auto"/>
        <w:left w:val="none" w:sz="0" w:space="0" w:color="auto"/>
        <w:bottom w:val="none" w:sz="0" w:space="0" w:color="auto"/>
        <w:right w:val="none" w:sz="0" w:space="0" w:color="auto"/>
      </w:divBdr>
    </w:div>
    <w:div w:id="1099715349">
      <w:bodyDiv w:val="1"/>
      <w:marLeft w:val="0"/>
      <w:marRight w:val="0"/>
      <w:marTop w:val="0"/>
      <w:marBottom w:val="0"/>
      <w:divBdr>
        <w:top w:val="none" w:sz="0" w:space="0" w:color="auto"/>
        <w:left w:val="none" w:sz="0" w:space="0" w:color="auto"/>
        <w:bottom w:val="none" w:sz="0" w:space="0" w:color="auto"/>
        <w:right w:val="none" w:sz="0" w:space="0" w:color="auto"/>
      </w:divBdr>
    </w:div>
    <w:div w:id="1104498697">
      <w:bodyDiv w:val="1"/>
      <w:marLeft w:val="0"/>
      <w:marRight w:val="0"/>
      <w:marTop w:val="0"/>
      <w:marBottom w:val="0"/>
      <w:divBdr>
        <w:top w:val="none" w:sz="0" w:space="0" w:color="auto"/>
        <w:left w:val="none" w:sz="0" w:space="0" w:color="auto"/>
        <w:bottom w:val="none" w:sz="0" w:space="0" w:color="auto"/>
        <w:right w:val="none" w:sz="0" w:space="0" w:color="auto"/>
      </w:divBdr>
    </w:div>
    <w:div w:id="1136072108">
      <w:bodyDiv w:val="1"/>
      <w:marLeft w:val="0"/>
      <w:marRight w:val="0"/>
      <w:marTop w:val="0"/>
      <w:marBottom w:val="0"/>
      <w:divBdr>
        <w:top w:val="none" w:sz="0" w:space="0" w:color="auto"/>
        <w:left w:val="none" w:sz="0" w:space="0" w:color="auto"/>
        <w:bottom w:val="none" w:sz="0" w:space="0" w:color="auto"/>
        <w:right w:val="none" w:sz="0" w:space="0" w:color="auto"/>
      </w:divBdr>
    </w:div>
    <w:div w:id="1151942353">
      <w:bodyDiv w:val="1"/>
      <w:marLeft w:val="0"/>
      <w:marRight w:val="0"/>
      <w:marTop w:val="0"/>
      <w:marBottom w:val="0"/>
      <w:divBdr>
        <w:top w:val="none" w:sz="0" w:space="0" w:color="auto"/>
        <w:left w:val="none" w:sz="0" w:space="0" w:color="auto"/>
        <w:bottom w:val="none" w:sz="0" w:space="0" w:color="auto"/>
        <w:right w:val="none" w:sz="0" w:space="0" w:color="auto"/>
      </w:divBdr>
    </w:div>
    <w:div w:id="1155148994">
      <w:bodyDiv w:val="1"/>
      <w:marLeft w:val="0"/>
      <w:marRight w:val="0"/>
      <w:marTop w:val="0"/>
      <w:marBottom w:val="0"/>
      <w:divBdr>
        <w:top w:val="none" w:sz="0" w:space="0" w:color="auto"/>
        <w:left w:val="none" w:sz="0" w:space="0" w:color="auto"/>
        <w:bottom w:val="none" w:sz="0" w:space="0" w:color="auto"/>
        <w:right w:val="none" w:sz="0" w:space="0" w:color="auto"/>
      </w:divBdr>
    </w:div>
    <w:div w:id="1157040603">
      <w:bodyDiv w:val="1"/>
      <w:marLeft w:val="0"/>
      <w:marRight w:val="0"/>
      <w:marTop w:val="0"/>
      <w:marBottom w:val="0"/>
      <w:divBdr>
        <w:top w:val="none" w:sz="0" w:space="0" w:color="auto"/>
        <w:left w:val="none" w:sz="0" w:space="0" w:color="auto"/>
        <w:bottom w:val="none" w:sz="0" w:space="0" w:color="auto"/>
        <w:right w:val="none" w:sz="0" w:space="0" w:color="auto"/>
      </w:divBdr>
    </w:div>
    <w:div w:id="1208370816">
      <w:bodyDiv w:val="1"/>
      <w:marLeft w:val="0"/>
      <w:marRight w:val="0"/>
      <w:marTop w:val="0"/>
      <w:marBottom w:val="0"/>
      <w:divBdr>
        <w:top w:val="none" w:sz="0" w:space="0" w:color="auto"/>
        <w:left w:val="none" w:sz="0" w:space="0" w:color="auto"/>
        <w:bottom w:val="none" w:sz="0" w:space="0" w:color="auto"/>
        <w:right w:val="none" w:sz="0" w:space="0" w:color="auto"/>
      </w:divBdr>
    </w:div>
    <w:div w:id="1221214613">
      <w:bodyDiv w:val="1"/>
      <w:marLeft w:val="0"/>
      <w:marRight w:val="0"/>
      <w:marTop w:val="0"/>
      <w:marBottom w:val="0"/>
      <w:divBdr>
        <w:top w:val="none" w:sz="0" w:space="0" w:color="auto"/>
        <w:left w:val="none" w:sz="0" w:space="0" w:color="auto"/>
        <w:bottom w:val="none" w:sz="0" w:space="0" w:color="auto"/>
        <w:right w:val="none" w:sz="0" w:space="0" w:color="auto"/>
      </w:divBdr>
    </w:div>
    <w:div w:id="1328290643">
      <w:bodyDiv w:val="1"/>
      <w:marLeft w:val="0"/>
      <w:marRight w:val="0"/>
      <w:marTop w:val="0"/>
      <w:marBottom w:val="0"/>
      <w:divBdr>
        <w:top w:val="none" w:sz="0" w:space="0" w:color="auto"/>
        <w:left w:val="none" w:sz="0" w:space="0" w:color="auto"/>
        <w:bottom w:val="none" w:sz="0" w:space="0" w:color="auto"/>
        <w:right w:val="none" w:sz="0" w:space="0" w:color="auto"/>
      </w:divBdr>
    </w:div>
    <w:div w:id="1331063652">
      <w:bodyDiv w:val="1"/>
      <w:marLeft w:val="0"/>
      <w:marRight w:val="0"/>
      <w:marTop w:val="0"/>
      <w:marBottom w:val="0"/>
      <w:divBdr>
        <w:top w:val="none" w:sz="0" w:space="0" w:color="auto"/>
        <w:left w:val="none" w:sz="0" w:space="0" w:color="auto"/>
        <w:bottom w:val="none" w:sz="0" w:space="0" w:color="auto"/>
        <w:right w:val="none" w:sz="0" w:space="0" w:color="auto"/>
      </w:divBdr>
    </w:div>
    <w:div w:id="1364015891">
      <w:bodyDiv w:val="1"/>
      <w:marLeft w:val="0"/>
      <w:marRight w:val="0"/>
      <w:marTop w:val="0"/>
      <w:marBottom w:val="0"/>
      <w:divBdr>
        <w:top w:val="none" w:sz="0" w:space="0" w:color="auto"/>
        <w:left w:val="none" w:sz="0" w:space="0" w:color="auto"/>
        <w:bottom w:val="none" w:sz="0" w:space="0" w:color="auto"/>
        <w:right w:val="none" w:sz="0" w:space="0" w:color="auto"/>
      </w:divBdr>
    </w:div>
    <w:div w:id="1393963164">
      <w:bodyDiv w:val="1"/>
      <w:marLeft w:val="0"/>
      <w:marRight w:val="0"/>
      <w:marTop w:val="0"/>
      <w:marBottom w:val="0"/>
      <w:divBdr>
        <w:top w:val="none" w:sz="0" w:space="0" w:color="auto"/>
        <w:left w:val="none" w:sz="0" w:space="0" w:color="auto"/>
        <w:bottom w:val="none" w:sz="0" w:space="0" w:color="auto"/>
        <w:right w:val="none" w:sz="0" w:space="0" w:color="auto"/>
      </w:divBdr>
    </w:div>
    <w:div w:id="1402484400">
      <w:bodyDiv w:val="1"/>
      <w:marLeft w:val="0"/>
      <w:marRight w:val="0"/>
      <w:marTop w:val="0"/>
      <w:marBottom w:val="0"/>
      <w:divBdr>
        <w:top w:val="none" w:sz="0" w:space="0" w:color="auto"/>
        <w:left w:val="none" w:sz="0" w:space="0" w:color="auto"/>
        <w:bottom w:val="none" w:sz="0" w:space="0" w:color="auto"/>
        <w:right w:val="none" w:sz="0" w:space="0" w:color="auto"/>
      </w:divBdr>
    </w:div>
    <w:div w:id="1425614208">
      <w:bodyDiv w:val="1"/>
      <w:marLeft w:val="0"/>
      <w:marRight w:val="0"/>
      <w:marTop w:val="0"/>
      <w:marBottom w:val="0"/>
      <w:divBdr>
        <w:top w:val="none" w:sz="0" w:space="0" w:color="auto"/>
        <w:left w:val="none" w:sz="0" w:space="0" w:color="auto"/>
        <w:bottom w:val="none" w:sz="0" w:space="0" w:color="auto"/>
        <w:right w:val="none" w:sz="0" w:space="0" w:color="auto"/>
      </w:divBdr>
    </w:div>
    <w:div w:id="1428619497">
      <w:bodyDiv w:val="1"/>
      <w:marLeft w:val="0"/>
      <w:marRight w:val="0"/>
      <w:marTop w:val="0"/>
      <w:marBottom w:val="0"/>
      <w:divBdr>
        <w:top w:val="none" w:sz="0" w:space="0" w:color="auto"/>
        <w:left w:val="none" w:sz="0" w:space="0" w:color="auto"/>
        <w:bottom w:val="none" w:sz="0" w:space="0" w:color="auto"/>
        <w:right w:val="none" w:sz="0" w:space="0" w:color="auto"/>
      </w:divBdr>
    </w:div>
    <w:div w:id="1468861892">
      <w:bodyDiv w:val="1"/>
      <w:marLeft w:val="0"/>
      <w:marRight w:val="0"/>
      <w:marTop w:val="0"/>
      <w:marBottom w:val="0"/>
      <w:divBdr>
        <w:top w:val="none" w:sz="0" w:space="0" w:color="auto"/>
        <w:left w:val="none" w:sz="0" w:space="0" w:color="auto"/>
        <w:bottom w:val="none" w:sz="0" w:space="0" w:color="auto"/>
        <w:right w:val="none" w:sz="0" w:space="0" w:color="auto"/>
      </w:divBdr>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9245329">
      <w:bodyDiv w:val="1"/>
      <w:marLeft w:val="0"/>
      <w:marRight w:val="0"/>
      <w:marTop w:val="0"/>
      <w:marBottom w:val="0"/>
      <w:divBdr>
        <w:top w:val="none" w:sz="0" w:space="0" w:color="auto"/>
        <w:left w:val="none" w:sz="0" w:space="0" w:color="auto"/>
        <w:bottom w:val="none" w:sz="0" w:space="0" w:color="auto"/>
        <w:right w:val="none" w:sz="0" w:space="0" w:color="auto"/>
      </w:divBdr>
    </w:div>
    <w:div w:id="1551189515">
      <w:bodyDiv w:val="1"/>
      <w:marLeft w:val="0"/>
      <w:marRight w:val="0"/>
      <w:marTop w:val="0"/>
      <w:marBottom w:val="0"/>
      <w:divBdr>
        <w:top w:val="none" w:sz="0" w:space="0" w:color="auto"/>
        <w:left w:val="none" w:sz="0" w:space="0" w:color="auto"/>
        <w:bottom w:val="none" w:sz="0" w:space="0" w:color="auto"/>
        <w:right w:val="none" w:sz="0" w:space="0" w:color="auto"/>
      </w:divBdr>
    </w:div>
    <w:div w:id="1618826854">
      <w:bodyDiv w:val="1"/>
      <w:marLeft w:val="0"/>
      <w:marRight w:val="0"/>
      <w:marTop w:val="0"/>
      <w:marBottom w:val="0"/>
      <w:divBdr>
        <w:top w:val="none" w:sz="0" w:space="0" w:color="auto"/>
        <w:left w:val="none" w:sz="0" w:space="0" w:color="auto"/>
        <w:bottom w:val="none" w:sz="0" w:space="0" w:color="auto"/>
        <w:right w:val="none" w:sz="0" w:space="0" w:color="auto"/>
      </w:divBdr>
    </w:div>
    <w:div w:id="1630085560">
      <w:bodyDiv w:val="1"/>
      <w:marLeft w:val="0"/>
      <w:marRight w:val="0"/>
      <w:marTop w:val="0"/>
      <w:marBottom w:val="0"/>
      <w:divBdr>
        <w:top w:val="none" w:sz="0" w:space="0" w:color="auto"/>
        <w:left w:val="none" w:sz="0" w:space="0" w:color="auto"/>
        <w:bottom w:val="none" w:sz="0" w:space="0" w:color="auto"/>
        <w:right w:val="none" w:sz="0" w:space="0" w:color="auto"/>
      </w:divBdr>
    </w:div>
    <w:div w:id="1709796012">
      <w:bodyDiv w:val="1"/>
      <w:marLeft w:val="0"/>
      <w:marRight w:val="0"/>
      <w:marTop w:val="0"/>
      <w:marBottom w:val="0"/>
      <w:divBdr>
        <w:top w:val="none" w:sz="0" w:space="0" w:color="auto"/>
        <w:left w:val="none" w:sz="0" w:space="0" w:color="auto"/>
        <w:bottom w:val="none" w:sz="0" w:space="0" w:color="auto"/>
        <w:right w:val="none" w:sz="0" w:space="0" w:color="auto"/>
      </w:divBdr>
    </w:div>
    <w:div w:id="1714309680">
      <w:bodyDiv w:val="1"/>
      <w:marLeft w:val="0"/>
      <w:marRight w:val="0"/>
      <w:marTop w:val="0"/>
      <w:marBottom w:val="0"/>
      <w:divBdr>
        <w:top w:val="none" w:sz="0" w:space="0" w:color="auto"/>
        <w:left w:val="none" w:sz="0" w:space="0" w:color="auto"/>
        <w:bottom w:val="none" w:sz="0" w:space="0" w:color="auto"/>
        <w:right w:val="none" w:sz="0" w:space="0" w:color="auto"/>
      </w:divBdr>
    </w:div>
    <w:div w:id="1717973767">
      <w:bodyDiv w:val="1"/>
      <w:marLeft w:val="0"/>
      <w:marRight w:val="0"/>
      <w:marTop w:val="0"/>
      <w:marBottom w:val="0"/>
      <w:divBdr>
        <w:top w:val="none" w:sz="0" w:space="0" w:color="auto"/>
        <w:left w:val="none" w:sz="0" w:space="0" w:color="auto"/>
        <w:bottom w:val="none" w:sz="0" w:space="0" w:color="auto"/>
        <w:right w:val="none" w:sz="0" w:space="0" w:color="auto"/>
      </w:divBdr>
    </w:div>
    <w:div w:id="1744177836">
      <w:bodyDiv w:val="1"/>
      <w:marLeft w:val="0"/>
      <w:marRight w:val="0"/>
      <w:marTop w:val="0"/>
      <w:marBottom w:val="0"/>
      <w:divBdr>
        <w:top w:val="none" w:sz="0" w:space="0" w:color="auto"/>
        <w:left w:val="none" w:sz="0" w:space="0" w:color="auto"/>
        <w:bottom w:val="none" w:sz="0" w:space="0" w:color="auto"/>
        <w:right w:val="none" w:sz="0" w:space="0" w:color="auto"/>
      </w:divBdr>
    </w:div>
    <w:div w:id="1744376010">
      <w:bodyDiv w:val="1"/>
      <w:marLeft w:val="0"/>
      <w:marRight w:val="0"/>
      <w:marTop w:val="0"/>
      <w:marBottom w:val="0"/>
      <w:divBdr>
        <w:top w:val="none" w:sz="0" w:space="0" w:color="auto"/>
        <w:left w:val="none" w:sz="0" w:space="0" w:color="auto"/>
        <w:bottom w:val="none" w:sz="0" w:space="0" w:color="auto"/>
        <w:right w:val="none" w:sz="0" w:space="0" w:color="auto"/>
      </w:divBdr>
    </w:div>
    <w:div w:id="1783720224">
      <w:bodyDiv w:val="1"/>
      <w:marLeft w:val="0"/>
      <w:marRight w:val="0"/>
      <w:marTop w:val="0"/>
      <w:marBottom w:val="0"/>
      <w:divBdr>
        <w:top w:val="none" w:sz="0" w:space="0" w:color="auto"/>
        <w:left w:val="none" w:sz="0" w:space="0" w:color="auto"/>
        <w:bottom w:val="none" w:sz="0" w:space="0" w:color="auto"/>
        <w:right w:val="none" w:sz="0" w:space="0" w:color="auto"/>
      </w:divBdr>
    </w:div>
    <w:div w:id="1842161999">
      <w:bodyDiv w:val="1"/>
      <w:marLeft w:val="0"/>
      <w:marRight w:val="0"/>
      <w:marTop w:val="0"/>
      <w:marBottom w:val="0"/>
      <w:divBdr>
        <w:top w:val="none" w:sz="0" w:space="0" w:color="auto"/>
        <w:left w:val="none" w:sz="0" w:space="0" w:color="auto"/>
        <w:bottom w:val="none" w:sz="0" w:space="0" w:color="auto"/>
        <w:right w:val="none" w:sz="0" w:space="0" w:color="auto"/>
      </w:divBdr>
    </w:div>
    <w:div w:id="1925340849">
      <w:bodyDiv w:val="1"/>
      <w:marLeft w:val="0"/>
      <w:marRight w:val="0"/>
      <w:marTop w:val="0"/>
      <w:marBottom w:val="0"/>
      <w:divBdr>
        <w:top w:val="none" w:sz="0" w:space="0" w:color="auto"/>
        <w:left w:val="none" w:sz="0" w:space="0" w:color="auto"/>
        <w:bottom w:val="none" w:sz="0" w:space="0" w:color="auto"/>
        <w:right w:val="none" w:sz="0" w:space="0" w:color="auto"/>
      </w:divBdr>
    </w:div>
    <w:div w:id="1954821660">
      <w:bodyDiv w:val="1"/>
      <w:marLeft w:val="0"/>
      <w:marRight w:val="0"/>
      <w:marTop w:val="0"/>
      <w:marBottom w:val="0"/>
      <w:divBdr>
        <w:top w:val="none" w:sz="0" w:space="0" w:color="auto"/>
        <w:left w:val="none" w:sz="0" w:space="0" w:color="auto"/>
        <w:bottom w:val="none" w:sz="0" w:space="0" w:color="auto"/>
        <w:right w:val="none" w:sz="0" w:space="0" w:color="auto"/>
      </w:divBdr>
    </w:div>
    <w:div w:id="1955205530">
      <w:bodyDiv w:val="1"/>
      <w:marLeft w:val="0"/>
      <w:marRight w:val="0"/>
      <w:marTop w:val="0"/>
      <w:marBottom w:val="0"/>
      <w:divBdr>
        <w:top w:val="none" w:sz="0" w:space="0" w:color="auto"/>
        <w:left w:val="none" w:sz="0" w:space="0" w:color="auto"/>
        <w:bottom w:val="none" w:sz="0" w:space="0" w:color="auto"/>
        <w:right w:val="none" w:sz="0" w:space="0" w:color="auto"/>
      </w:divBdr>
    </w:div>
    <w:div w:id="1956060389">
      <w:bodyDiv w:val="1"/>
      <w:marLeft w:val="0"/>
      <w:marRight w:val="0"/>
      <w:marTop w:val="0"/>
      <w:marBottom w:val="0"/>
      <w:divBdr>
        <w:top w:val="none" w:sz="0" w:space="0" w:color="auto"/>
        <w:left w:val="none" w:sz="0" w:space="0" w:color="auto"/>
        <w:bottom w:val="none" w:sz="0" w:space="0" w:color="auto"/>
        <w:right w:val="none" w:sz="0" w:space="0" w:color="auto"/>
      </w:divBdr>
    </w:div>
    <w:div w:id="1961302224">
      <w:bodyDiv w:val="1"/>
      <w:marLeft w:val="0"/>
      <w:marRight w:val="0"/>
      <w:marTop w:val="0"/>
      <w:marBottom w:val="0"/>
      <w:divBdr>
        <w:top w:val="none" w:sz="0" w:space="0" w:color="auto"/>
        <w:left w:val="none" w:sz="0" w:space="0" w:color="auto"/>
        <w:bottom w:val="none" w:sz="0" w:space="0" w:color="auto"/>
        <w:right w:val="none" w:sz="0" w:space="0" w:color="auto"/>
      </w:divBdr>
    </w:div>
    <w:div w:id="1980762884">
      <w:bodyDiv w:val="1"/>
      <w:marLeft w:val="0"/>
      <w:marRight w:val="0"/>
      <w:marTop w:val="0"/>
      <w:marBottom w:val="0"/>
      <w:divBdr>
        <w:top w:val="none" w:sz="0" w:space="0" w:color="auto"/>
        <w:left w:val="none" w:sz="0" w:space="0" w:color="auto"/>
        <w:bottom w:val="none" w:sz="0" w:space="0" w:color="auto"/>
        <w:right w:val="none" w:sz="0" w:space="0" w:color="auto"/>
      </w:divBdr>
    </w:div>
    <w:div w:id="2016179724">
      <w:bodyDiv w:val="1"/>
      <w:marLeft w:val="0"/>
      <w:marRight w:val="0"/>
      <w:marTop w:val="0"/>
      <w:marBottom w:val="0"/>
      <w:divBdr>
        <w:top w:val="none" w:sz="0" w:space="0" w:color="auto"/>
        <w:left w:val="none" w:sz="0" w:space="0" w:color="auto"/>
        <w:bottom w:val="none" w:sz="0" w:space="0" w:color="auto"/>
        <w:right w:val="none" w:sz="0" w:space="0" w:color="auto"/>
      </w:divBdr>
    </w:div>
    <w:div w:id="2023507392">
      <w:bodyDiv w:val="1"/>
      <w:marLeft w:val="0"/>
      <w:marRight w:val="0"/>
      <w:marTop w:val="0"/>
      <w:marBottom w:val="0"/>
      <w:divBdr>
        <w:top w:val="none" w:sz="0" w:space="0" w:color="auto"/>
        <w:left w:val="none" w:sz="0" w:space="0" w:color="auto"/>
        <w:bottom w:val="none" w:sz="0" w:space="0" w:color="auto"/>
        <w:right w:val="none" w:sz="0" w:space="0" w:color="auto"/>
      </w:divBdr>
    </w:div>
    <w:div w:id="2065062044">
      <w:bodyDiv w:val="1"/>
      <w:marLeft w:val="0"/>
      <w:marRight w:val="0"/>
      <w:marTop w:val="0"/>
      <w:marBottom w:val="0"/>
      <w:divBdr>
        <w:top w:val="none" w:sz="0" w:space="0" w:color="auto"/>
        <w:left w:val="none" w:sz="0" w:space="0" w:color="auto"/>
        <w:bottom w:val="none" w:sz="0" w:space="0" w:color="auto"/>
        <w:right w:val="none" w:sz="0" w:space="0" w:color="auto"/>
      </w:divBdr>
    </w:div>
    <w:div w:id="2082677070">
      <w:bodyDiv w:val="1"/>
      <w:marLeft w:val="0"/>
      <w:marRight w:val="0"/>
      <w:marTop w:val="0"/>
      <w:marBottom w:val="0"/>
      <w:divBdr>
        <w:top w:val="none" w:sz="0" w:space="0" w:color="auto"/>
        <w:left w:val="none" w:sz="0" w:space="0" w:color="auto"/>
        <w:bottom w:val="none" w:sz="0" w:space="0" w:color="auto"/>
        <w:right w:val="none" w:sz="0" w:space="0" w:color="auto"/>
      </w:divBdr>
    </w:div>
    <w:div w:id="209705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3BC26-0AC2-4685-84FD-59668CD9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914</Words>
  <Characters>5764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LfStaD</Company>
  <LinksUpToDate>false</LinksUpToDate>
  <CharactersWithSpaces>6665</CharactersWithSpaces>
  <SharedDoc>false</SharedDoc>
  <HLinks>
    <vt:vector size="18" baseType="variant">
      <vt:variant>
        <vt:i4>8061047</vt:i4>
      </vt:variant>
      <vt:variant>
        <vt:i4>0</vt:i4>
      </vt:variant>
      <vt:variant>
        <vt:i4>0</vt:i4>
      </vt:variant>
      <vt:variant>
        <vt:i4>5</vt:i4>
      </vt:variant>
      <vt:variant>
        <vt:lpwstr>https://formularserver.bayern.de/intelliform/forms/rzsued/rzsued/rzsued/Kursanmeldung/index</vt:lpwstr>
      </vt:variant>
      <vt:variant>
        <vt:lpwstr/>
      </vt:variant>
      <vt:variant>
        <vt:i4>4390940</vt:i4>
      </vt:variant>
      <vt:variant>
        <vt:i4>3</vt:i4>
      </vt:variant>
      <vt:variant>
        <vt:i4>0</vt:i4>
      </vt:variant>
      <vt:variant>
        <vt:i4>5</vt:i4>
      </vt:variant>
      <vt:variant>
        <vt:lpwstr>https://www.gewan.bayern.de/</vt:lpwstr>
      </vt:variant>
      <vt:variant>
        <vt:lpwstr/>
      </vt:variant>
      <vt:variant>
        <vt:i4>5832710</vt:i4>
      </vt:variant>
      <vt:variant>
        <vt:i4>0</vt:i4>
      </vt:variant>
      <vt:variant>
        <vt:i4>0</vt:i4>
      </vt:variant>
      <vt:variant>
        <vt:i4>5</vt:i4>
      </vt:variant>
      <vt:variant>
        <vt:lpwstr>https://gewan.bayern.de/index.jsp?SEITE=DOWNLOAD&amp;LINK=03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kraft;StefanRobert.Kraft@LDBV.bayern.de</dc:creator>
  <cp:lastModifiedBy>Kraft, Stefan Robert (LDBV)</cp:lastModifiedBy>
  <cp:revision>37</cp:revision>
  <cp:lastPrinted>2025-10-28T08:42:00Z</cp:lastPrinted>
  <dcterms:created xsi:type="dcterms:W3CDTF">2025-10-16T14:26:00Z</dcterms:created>
  <dcterms:modified xsi:type="dcterms:W3CDTF">2025-10-28T08:45:00Z</dcterms:modified>
</cp:coreProperties>
</file>